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500" w:lineRule="exact"/>
        <w:jc w:val="left"/>
        <w:rPr>
          <w:rFonts w:ascii="黑体" w:hAnsi="黑体" w:eastAsia="黑体" w:cs="黑体"/>
          <w:b/>
          <w:bCs/>
          <w:color w:val="000000"/>
          <w:sz w:val="28"/>
          <w:szCs w:val="28"/>
        </w:rPr>
      </w:pPr>
      <w:r>
        <w:rPr>
          <w:rFonts w:hint="eastAsia" w:ascii="黑体" w:hAnsi="黑体" w:eastAsia="黑体" w:cs="黑体"/>
          <w:b/>
          <w:bCs/>
          <w:color w:val="000000"/>
          <w:sz w:val="28"/>
          <w:szCs w:val="28"/>
        </w:rPr>
        <w:t>附件</w:t>
      </w:r>
      <w:r>
        <w:rPr>
          <w:rFonts w:ascii="黑体" w:hAnsi="黑体" w:eastAsia="黑体" w:cs="黑体"/>
          <w:b/>
          <w:bCs/>
          <w:color w:val="000000"/>
          <w:sz w:val="28"/>
          <w:szCs w:val="28"/>
        </w:rPr>
        <w:t>4</w:t>
      </w:r>
      <w:r>
        <w:rPr>
          <w:rFonts w:hint="eastAsia" w:ascii="黑体" w:hAnsi="黑体" w:eastAsia="黑体" w:cs="黑体"/>
          <w:b/>
          <w:bCs/>
          <w:color w:val="000000"/>
          <w:sz w:val="28"/>
          <w:szCs w:val="28"/>
        </w:rPr>
        <w:t>：博士留学研究生培养过程设置方案模板（中文版）</w:t>
      </w:r>
    </w:p>
    <w:p>
      <w:pPr>
        <w:widowControl/>
        <w:adjustRightInd w:val="0"/>
        <w:snapToGrid w:val="0"/>
        <w:spacing w:line="500" w:lineRule="exact"/>
        <w:jc w:val="left"/>
        <w:rPr>
          <w:rFonts w:ascii="黑体" w:hAnsi="黑体" w:eastAsia="黑体" w:cs="黑体"/>
          <w:b/>
          <w:bCs/>
          <w:color w:val="000000"/>
          <w:sz w:val="28"/>
          <w:szCs w:val="28"/>
        </w:rPr>
      </w:pPr>
    </w:p>
    <w:p>
      <w:pPr>
        <w:widowControl/>
        <w:adjustRightInd w:val="0"/>
        <w:snapToGrid w:val="0"/>
        <w:spacing w:before="156" w:beforeLines="50" w:line="500" w:lineRule="exact"/>
        <w:jc w:val="center"/>
        <w:rPr>
          <w:rFonts w:ascii="黑体" w:hAnsi="黑体" w:eastAsia="黑体" w:cs="黑体"/>
          <w:bCs/>
          <w:sz w:val="32"/>
          <w:szCs w:val="32"/>
        </w:rPr>
      </w:pPr>
      <w:r>
        <w:rPr>
          <w:rFonts w:hint="eastAsia" w:ascii="黑体" w:hAnsi="黑体" w:eastAsia="黑体" w:cs="黑体"/>
          <w:bCs/>
          <w:sz w:val="32"/>
          <w:szCs w:val="32"/>
        </w:rPr>
        <w:t>计算机科学与技术一级学科来华留学博士研究生培养过程设置方案</w:t>
      </w:r>
    </w:p>
    <w:p>
      <w:pPr>
        <w:widowControl/>
        <w:adjustRightInd w:val="0"/>
        <w:snapToGrid w:val="0"/>
        <w:spacing w:line="500" w:lineRule="exact"/>
        <w:rPr>
          <w:rFonts w:ascii="黑体" w:hAnsi="黑体" w:eastAsia="黑体" w:cs="黑体"/>
          <w:bCs/>
          <w:color w:val="0070C0"/>
          <w:sz w:val="32"/>
          <w:szCs w:val="32"/>
        </w:rPr>
      </w:pPr>
      <w:r>
        <w:rPr>
          <w:rFonts w:hint="eastAsia" w:ascii="楷体" w:hAnsi="楷体" w:eastAsia="楷体" w:cs="楷体"/>
          <w:bCs/>
          <w:sz w:val="28"/>
          <w:szCs w:val="28"/>
        </w:rPr>
        <w:t>（学位类型</w:t>
      </w:r>
      <w:r>
        <w:rPr>
          <w:rFonts w:ascii="楷体" w:hAnsi="楷体" w:eastAsia="楷体" w:cs="楷体"/>
          <w:bCs/>
          <w:sz w:val="28"/>
          <w:szCs w:val="28"/>
        </w:rPr>
        <w:t>:</w:t>
      </w:r>
      <w:r>
        <w:rPr>
          <w:rFonts w:hint="eastAsia" w:ascii="楷体" w:hAnsi="楷体" w:eastAsia="楷体" w:cs="楷体"/>
          <w:bCs/>
          <w:sz w:val="28"/>
          <w:szCs w:val="28"/>
        </w:rPr>
        <w:t>学术型</w:t>
      </w:r>
      <w:r>
        <w:rPr>
          <w:rFonts w:ascii="楷体" w:hAnsi="楷体" w:eastAsia="楷体" w:cs="楷体"/>
          <w:bCs/>
          <w:sz w:val="28"/>
          <w:szCs w:val="28"/>
        </w:rPr>
        <w:t xml:space="preserve">  </w:t>
      </w:r>
      <w:r>
        <w:rPr>
          <w:rFonts w:hint="eastAsia" w:ascii="楷体" w:hAnsi="楷体" w:eastAsia="楷体" w:cs="楷体"/>
          <w:bCs/>
          <w:sz w:val="28"/>
          <w:szCs w:val="28"/>
        </w:rPr>
        <w:t>学位层次：</w:t>
      </w:r>
      <w:r>
        <w:rPr>
          <w:rFonts w:ascii="楷体" w:hAnsi="楷体" w:eastAsia="楷体" w:cs="楷体"/>
          <w:bCs/>
          <w:sz w:val="28"/>
          <w:szCs w:val="28"/>
        </w:rPr>
        <w:t xml:space="preserve"> </w:t>
      </w:r>
      <w:r>
        <w:rPr>
          <w:rFonts w:hint="eastAsia" w:ascii="楷体" w:hAnsi="楷体" w:eastAsia="楷体" w:cs="楷体"/>
          <w:bCs/>
          <w:sz w:val="28"/>
          <w:szCs w:val="28"/>
        </w:rPr>
        <w:t>博士</w:t>
      </w:r>
      <w:r>
        <w:rPr>
          <w:rFonts w:ascii="楷体" w:hAnsi="楷体" w:eastAsia="楷体" w:cs="楷体"/>
          <w:bCs/>
          <w:sz w:val="28"/>
          <w:szCs w:val="28"/>
        </w:rPr>
        <w:t xml:space="preserve">  </w:t>
      </w:r>
      <w:r>
        <w:rPr>
          <w:rFonts w:hint="eastAsia" w:ascii="楷体" w:hAnsi="楷体" w:eastAsia="楷体" w:cs="楷体"/>
          <w:bCs/>
          <w:sz w:val="28"/>
          <w:szCs w:val="28"/>
        </w:rPr>
        <w:t>一级学科代码：</w:t>
      </w:r>
      <w:r>
        <w:rPr>
          <w:rFonts w:ascii="楷体" w:hAnsi="楷体" w:eastAsia="楷体" w:cs="楷体"/>
          <w:bCs/>
          <w:sz w:val="28"/>
          <w:szCs w:val="28"/>
        </w:rPr>
        <w:t xml:space="preserve">081200  </w:t>
      </w:r>
      <w:r>
        <w:rPr>
          <w:rFonts w:hint="eastAsia" w:ascii="楷体" w:hAnsi="楷体" w:eastAsia="楷体" w:cs="楷体"/>
          <w:bCs/>
          <w:sz w:val="28"/>
          <w:szCs w:val="28"/>
        </w:rPr>
        <w:t>授</w:t>
      </w:r>
      <w:r>
        <w:rPr>
          <w:rFonts w:ascii="楷体" w:hAnsi="楷体" w:eastAsia="楷体" w:cs="楷体"/>
          <w:bCs/>
          <w:sz w:val="28"/>
          <w:szCs w:val="28"/>
        </w:rPr>
        <w:t xml:space="preserve"> </w:t>
      </w:r>
      <w:r>
        <w:rPr>
          <w:rFonts w:hint="eastAsia" w:ascii="楷体" w:hAnsi="楷体" w:eastAsia="楷体" w:cs="楷体"/>
          <w:bCs/>
          <w:sz w:val="28"/>
          <w:szCs w:val="28"/>
        </w:rPr>
        <w:t>工学博士学位）</w:t>
      </w:r>
    </w:p>
    <w:p>
      <w:p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一、培养目标</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本学科培养的博士学位来华留学生，应德智体美全面发展，具有良好的社会责任感、职业道德和严谨的学风，实事求是和勇于创新的科学精神，很强的合作交流和学习能力，养成良好的科学思维、独立思考的习惯。具有计算机科学与技术学科坚实而宽广的基础理论和深入系统的专业知识，深入了解本学科的发展趋势、动向和国际学术研究前沿。具有独立从事创造性科学研究的能力，具备成为本学科学术带头人的潜质。</w:t>
      </w:r>
    </w:p>
    <w:p>
      <w:pPr>
        <w:pStyle w:val="4"/>
        <w:snapToGrid w:val="0"/>
        <w:spacing w:line="420" w:lineRule="exact"/>
        <w:ind w:firstLine="480" w:firstLineChars="200"/>
        <w:outlineLvl w:val="0"/>
        <w:rPr>
          <w:rFonts w:ascii="??" w:hAnsi="??" w:cs="??"/>
          <w:sz w:val="24"/>
          <w:szCs w:val="24"/>
        </w:rPr>
      </w:pPr>
      <w:bookmarkStart w:id="0" w:name="_Hlk75460085"/>
      <w:r>
        <w:rPr>
          <w:rFonts w:hint="eastAsia" w:ascii="??" w:hAnsi="??" w:cs="??"/>
          <w:sz w:val="24"/>
          <w:szCs w:val="24"/>
        </w:rPr>
        <w:t>来华留学生</w:t>
      </w:r>
      <w:bookmarkEnd w:id="0"/>
      <w:r>
        <w:rPr>
          <w:rFonts w:hint="eastAsia" w:ascii="??" w:hAnsi="??" w:cs="??"/>
          <w:sz w:val="24"/>
          <w:szCs w:val="24"/>
        </w:rPr>
        <w:t>应熟悉中国历史、地理、社会、经济等中国国情和文化基本知识，了解中国政治制度和外交政策，理解中国社会主流价值观和公共道德观念，形成良好的法治观念和道德意识。</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本学科来华留学生以中文为专业教学语言者，应当能够顺利使用中文完成本学科的学习和研究任务，并具备使用中文从事本专业相关工作的能力；毕业时中文能力应当达到《国际汉语能力标准》五级水平。</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本学科来华留学生以英语为专业教学语言者，应当能够顺利使用英语完成本学科的学习和研究任务，并具备使用英语从事本专业相关工作的能力；毕业时，中文能力应当至少达到《国际汉语能力标准》三级水平。</w:t>
      </w:r>
    </w:p>
    <w:p>
      <w:pPr>
        <w:pStyle w:val="4"/>
        <w:snapToGrid w:val="0"/>
        <w:spacing w:line="420" w:lineRule="exact"/>
        <w:ind w:firstLine="480" w:firstLineChars="200"/>
        <w:outlineLvl w:val="0"/>
        <w:rPr>
          <w:rFonts w:ascii="??" w:hAnsi="??" w:cs="??"/>
          <w:sz w:val="24"/>
          <w:szCs w:val="24"/>
        </w:rPr>
      </w:pPr>
    </w:p>
    <w:p>
      <w:pPr>
        <w:numPr>
          <w:ilvl w:val="0"/>
          <w:numId w:val="1"/>
        </w:num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学科简介及研究方向</w:t>
      </w:r>
    </w:p>
    <w:p>
      <w:pPr>
        <w:pStyle w:val="4"/>
        <w:snapToGrid w:val="0"/>
        <w:spacing w:line="420" w:lineRule="exact"/>
        <w:ind w:firstLine="480" w:firstLineChars="200"/>
        <w:outlineLvl w:val="0"/>
        <w:rPr>
          <w:rFonts w:hint="eastAsia" w:ascii="??" w:hAnsi="??" w:cs="??"/>
          <w:sz w:val="24"/>
          <w:szCs w:val="24"/>
        </w:rPr>
      </w:pPr>
      <w:r>
        <w:rPr>
          <w:rFonts w:hint="eastAsia" w:ascii="??" w:hAnsi="??" w:cs="??"/>
          <w:sz w:val="24"/>
          <w:szCs w:val="24"/>
        </w:rPr>
        <w:t>西南交通大学计算机科学与技术学科始建于1960年，前身为中科院院士曹建猷教授等创办的“计算技术”专业，是国内较早开设计算机专业的高校。计算机科学与技术一级学科包含计算机应用技术、计算机软件与理论、计算机系统结构三个二级学科。计算机应用技术学科前身是计算机应用，我校于1981年首批获得该学科硕士学位授予权；2000年获得计算机软件与理论学科硕士学位授予权；2003年获计算机应用技术学科博士学位授予权；2006年获得计算机科学与技术一级学科硕士学位授予权；2010年获计算机科学与技术一级学科博士学位授予权；2012年获批博士后流动站；2016年进入ESI全球排名前1%；2016年教育部学科评估B+。另外，“计算机科学与技术”本科专业是国家一流专业。</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本学科主要研究方向包括：云服务与云平台技术、大数据分析与挖掘、图像/视频分析及处理、机器学习与人工智能等。</w:t>
      </w:r>
    </w:p>
    <w:p>
      <w:pPr>
        <w:pStyle w:val="4"/>
        <w:snapToGrid w:val="0"/>
        <w:spacing w:line="420" w:lineRule="exact"/>
        <w:ind w:firstLine="480" w:firstLineChars="200"/>
        <w:outlineLvl w:val="0"/>
        <w:rPr>
          <w:rFonts w:hint="eastAsia" w:ascii="??" w:hAnsi="??" w:cs="??"/>
          <w:sz w:val="24"/>
          <w:szCs w:val="24"/>
        </w:rPr>
      </w:pPr>
    </w:p>
    <w:p>
      <w:pPr>
        <w:numPr>
          <w:ilvl w:val="0"/>
          <w:numId w:val="1"/>
        </w:num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学制与学习年限</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博士留学生学制为</w:t>
      </w:r>
      <w:r>
        <w:rPr>
          <w:rFonts w:ascii="??" w:hAnsi="??" w:cs="??"/>
          <w:sz w:val="24"/>
          <w:szCs w:val="24"/>
        </w:rPr>
        <w:t>4</w:t>
      </w:r>
      <w:r>
        <w:rPr>
          <w:rFonts w:hint="eastAsia" w:ascii="??" w:hAnsi="??" w:cs="??"/>
          <w:sz w:val="24"/>
          <w:szCs w:val="24"/>
        </w:rPr>
        <w:t>年，最长学习年限为</w:t>
      </w:r>
      <w:r>
        <w:rPr>
          <w:rFonts w:ascii="??" w:hAnsi="??" w:cs="??"/>
          <w:sz w:val="24"/>
          <w:szCs w:val="24"/>
        </w:rPr>
        <w:t>6</w:t>
      </w:r>
      <w:r>
        <w:rPr>
          <w:rFonts w:hint="eastAsia" w:ascii="??" w:hAnsi="??" w:cs="??"/>
          <w:sz w:val="24"/>
          <w:szCs w:val="24"/>
        </w:rPr>
        <w:t>年（含休学），原则上博士留学研究生整个培养过程应在我校完成。</w:t>
      </w:r>
    </w:p>
    <w:p>
      <w:pPr>
        <w:pStyle w:val="4"/>
        <w:snapToGrid w:val="0"/>
        <w:spacing w:line="420" w:lineRule="exact"/>
        <w:ind w:firstLine="480" w:firstLineChars="200"/>
        <w:outlineLvl w:val="0"/>
        <w:rPr>
          <w:rFonts w:ascii="??" w:hAnsi="??" w:cs="??"/>
          <w:sz w:val="24"/>
          <w:szCs w:val="24"/>
        </w:rPr>
      </w:pPr>
    </w:p>
    <w:p>
      <w:pPr>
        <w:numPr>
          <w:ilvl w:val="0"/>
          <w:numId w:val="1"/>
        </w:num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毕业学分要求</w:t>
      </w:r>
    </w:p>
    <w:p>
      <w:pPr>
        <w:pStyle w:val="4"/>
        <w:snapToGrid w:val="0"/>
        <w:spacing w:line="420" w:lineRule="exact"/>
        <w:ind w:firstLine="480" w:firstLineChars="200"/>
        <w:outlineLvl w:val="0"/>
        <w:rPr>
          <w:rFonts w:ascii="??" w:hAnsi="??" w:cs="??"/>
          <w:sz w:val="24"/>
          <w:szCs w:val="24"/>
        </w:rPr>
      </w:pPr>
      <w:r>
        <w:rPr>
          <w:rFonts w:hint="eastAsia" w:ascii="??" w:hAnsi="??" w:cs="??"/>
          <w:sz w:val="24"/>
          <w:szCs w:val="24"/>
        </w:rPr>
        <w:t>博士留学研究生应至少完成</w:t>
      </w:r>
      <w:r>
        <w:rPr>
          <w:rFonts w:ascii="??" w:hAnsi="??" w:cs="??"/>
          <w:sz w:val="24"/>
          <w:szCs w:val="24"/>
        </w:rPr>
        <w:t>1</w:t>
      </w:r>
      <w:r>
        <w:rPr>
          <w:rFonts w:hint="eastAsia" w:ascii="??" w:hAnsi="??" w:cs="??"/>
          <w:sz w:val="24"/>
          <w:szCs w:val="24"/>
          <w:lang w:val="en-US" w:eastAsia="zh-CN"/>
        </w:rPr>
        <w:t>9</w:t>
      </w:r>
      <w:r>
        <w:rPr>
          <w:rFonts w:hint="eastAsia" w:ascii="??" w:hAnsi="??" w:cs="??"/>
          <w:sz w:val="24"/>
          <w:szCs w:val="24"/>
        </w:rPr>
        <w:t>个学分的课程教学环节和</w:t>
      </w:r>
      <w:r>
        <w:rPr>
          <w:rFonts w:ascii="??" w:hAnsi="??" w:cs="??"/>
          <w:sz w:val="24"/>
          <w:szCs w:val="24"/>
        </w:rPr>
        <w:t>14</w:t>
      </w:r>
      <w:r>
        <w:rPr>
          <w:rFonts w:hint="eastAsia" w:ascii="??" w:hAnsi="??" w:cs="??"/>
          <w:sz w:val="24"/>
          <w:szCs w:val="24"/>
        </w:rPr>
        <w:t>个学分的培养环节。具体要请见下文“课程设置”和“培养环节”部分。</w:t>
      </w:r>
    </w:p>
    <w:p>
      <w:pPr>
        <w:adjustRightInd w:val="0"/>
        <w:snapToGrid w:val="0"/>
        <w:spacing w:line="500" w:lineRule="exact"/>
        <w:rPr>
          <w:rFonts w:ascii="黑体" w:hAnsi="黑体" w:eastAsia="黑体" w:cs="黑体"/>
          <w:sz w:val="28"/>
          <w:szCs w:val="28"/>
        </w:rPr>
      </w:pPr>
    </w:p>
    <w:p>
      <w:pPr>
        <w:numPr>
          <w:ilvl w:val="0"/>
          <w:numId w:val="1"/>
        </w:num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课程设置</w:t>
      </w:r>
    </w:p>
    <w:tbl>
      <w:tblPr>
        <w:tblStyle w:val="8"/>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25"/>
        <w:gridCol w:w="1314"/>
        <w:gridCol w:w="1907"/>
        <w:gridCol w:w="815"/>
        <w:gridCol w:w="935"/>
        <w:gridCol w:w="1656"/>
        <w:gridCol w:w="994"/>
        <w:gridCol w:w="6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课程类别</w:t>
            </w:r>
          </w:p>
          <w:p>
            <w:pPr>
              <w:jc w:val="center"/>
              <w:rPr>
                <w:rFonts w:ascii="Times New Roman" w:hAnsi="Times New Roman" w:cs="宋体"/>
                <w:kern w:val="0"/>
                <w:sz w:val="18"/>
                <w:szCs w:val="20"/>
              </w:rPr>
            </w:pPr>
            <w:r>
              <w:rPr>
                <w:rFonts w:ascii="Times New Roman" w:hAnsi="Times New Roman" w:cs="宋体"/>
                <w:b/>
                <w:bCs/>
                <w:sz w:val="18"/>
                <w:szCs w:val="20"/>
              </w:rPr>
              <w:t>Course Category</w:t>
            </w:r>
          </w:p>
        </w:tc>
        <w:tc>
          <w:tcPr>
            <w:tcW w:w="1314" w:type="dxa"/>
            <w:tcMar>
              <w:top w:w="0" w:type="dxa"/>
              <w:left w:w="105" w:type="dxa"/>
              <w:bottom w:w="0" w:type="dxa"/>
              <w:right w:w="105" w:type="dxa"/>
            </w:tcMar>
            <w:vAlign w:val="center"/>
          </w:tcPr>
          <w:p>
            <w:pPr>
              <w:jc w:val="center"/>
              <w:rPr>
                <w:rFonts w:hint="eastAsia" w:ascii="Times New Roman" w:hAnsi="Times New Roman" w:eastAsia="宋体" w:cs="宋体"/>
                <w:b/>
                <w:bCs/>
                <w:sz w:val="18"/>
                <w:szCs w:val="20"/>
                <w:lang w:eastAsia="zh-CN"/>
              </w:rPr>
            </w:pPr>
            <w:r>
              <w:rPr>
                <w:rFonts w:hint="eastAsia" w:ascii="Times New Roman" w:hAnsi="Times New Roman" w:cs="宋体"/>
                <w:b/>
                <w:bCs/>
                <w:sz w:val="18"/>
                <w:szCs w:val="20"/>
              </w:rPr>
              <w:t>课程</w:t>
            </w:r>
            <w:r>
              <w:rPr>
                <w:rFonts w:hint="eastAsia" w:ascii="Times New Roman" w:hAnsi="Times New Roman" w:cs="宋体"/>
                <w:b/>
                <w:bCs/>
                <w:sz w:val="18"/>
                <w:szCs w:val="20"/>
                <w:lang w:val="en-US" w:eastAsia="zh-CN"/>
              </w:rPr>
              <w:t>代码</w:t>
            </w:r>
          </w:p>
          <w:p>
            <w:pPr>
              <w:jc w:val="center"/>
              <w:rPr>
                <w:rFonts w:ascii="Times New Roman" w:hAnsi="Times New Roman" w:cs="宋体"/>
                <w:b/>
                <w:bCs/>
                <w:sz w:val="18"/>
                <w:szCs w:val="20"/>
              </w:rPr>
            </w:pPr>
            <w:r>
              <w:rPr>
                <w:rFonts w:ascii="Times New Roman" w:hAnsi="Times New Roman" w:cs="宋体"/>
                <w:b/>
                <w:bCs/>
                <w:sz w:val="18"/>
                <w:szCs w:val="20"/>
              </w:rPr>
              <w:t>Course Code</w:t>
            </w:r>
          </w:p>
        </w:tc>
        <w:tc>
          <w:tcPr>
            <w:tcW w:w="1907"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课程名称</w:t>
            </w:r>
          </w:p>
          <w:p>
            <w:pPr>
              <w:jc w:val="center"/>
              <w:rPr>
                <w:rFonts w:ascii="Times New Roman" w:hAnsi="Times New Roman" w:cs="宋体"/>
                <w:kern w:val="0"/>
                <w:sz w:val="18"/>
                <w:szCs w:val="20"/>
              </w:rPr>
            </w:pPr>
            <w:r>
              <w:rPr>
                <w:rFonts w:ascii="Times New Roman" w:hAnsi="Times New Roman" w:cs="宋体"/>
                <w:b/>
                <w:bCs/>
                <w:sz w:val="18"/>
                <w:szCs w:val="20"/>
              </w:rPr>
              <w:t>Course Name</w:t>
            </w:r>
          </w:p>
        </w:tc>
        <w:tc>
          <w:tcPr>
            <w:tcW w:w="815"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学分</w:t>
            </w:r>
          </w:p>
          <w:p>
            <w:pPr>
              <w:jc w:val="center"/>
              <w:rPr>
                <w:rFonts w:ascii="Times New Roman" w:hAnsi="Times New Roman" w:cs="宋体"/>
                <w:kern w:val="0"/>
                <w:sz w:val="18"/>
                <w:szCs w:val="20"/>
              </w:rPr>
            </w:pPr>
            <w:r>
              <w:rPr>
                <w:rFonts w:ascii="Times New Roman" w:hAnsi="Times New Roman" w:cs="宋体"/>
                <w:b/>
                <w:bCs/>
                <w:sz w:val="18"/>
                <w:szCs w:val="20"/>
              </w:rPr>
              <w:t>Credits</w:t>
            </w:r>
          </w:p>
        </w:tc>
        <w:tc>
          <w:tcPr>
            <w:tcW w:w="935"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开课</w:t>
            </w:r>
          </w:p>
          <w:p>
            <w:pPr>
              <w:jc w:val="center"/>
              <w:rPr>
                <w:rFonts w:ascii="Times New Roman" w:hAnsi="Times New Roman" w:cs="宋体"/>
                <w:b/>
                <w:bCs/>
                <w:sz w:val="18"/>
                <w:szCs w:val="20"/>
              </w:rPr>
            </w:pPr>
            <w:r>
              <w:rPr>
                <w:rFonts w:hint="eastAsia" w:ascii="Times New Roman" w:hAnsi="Times New Roman" w:cs="宋体"/>
                <w:b/>
                <w:bCs/>
                <w:sz w:val="18"/>
                <w:szCs w:val="20"/>
              </w:rPr>
              <w:t>学期</w:t>
            </w:r>
          </w:p>
          <w:p>
            <w:pPr>
              <w:jc w:val="center"/>
              <w:rPr>
                <w:rFonts w:ascii="Times New Roman" w:hAnsi="Times New Roman" w:cs="宋体"/>
                <w:kern w:val="0"/>
                <w:sz w:val="18"/>
                <w:szCs w:val="20"/>
              </w:rPr>
            </w:pPr>
            <w:r>
              <w:rPr>
                <w:rFonts w:ascii="Times New Roman" w:hAnsi="Times New Roman" w:cs="宋体"/>
                <w:b/>
                <w:bCs/>
                <w:sz w:val="18"/>
                <w:szCs w:val="20"/>
              </w:rPr>
              <w:t>Semester</w:t>
            </w:r>
          </w:p>
        </w:tc>
        <w:tc>
          <w:tcPr>
            <w:tcW w:w="1656"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开课单位</w:t>
            </w:r>
          </w:p>
          <w:p>
            <w:pPr>
              <w:jc w:val="center"/>
              <w:rPr>
                <w:rFonts w:ascii="Times New Roman" w:hAnsi="Times New Roman" w:cs="宋体"/>
                <w:kern w:val="0"/>
                <w:sz w:val="18"/>
                <w:szCs w:val="20"/>
              </w:rPr>
            </w:pPr>
            <w:r>
              <w:rPr>
                <w:rFonts w:ascii="Times New Roman" w:hAnsi="Times New Roman" w:cs="宋体"/>
                <w:b/>
                <w:bCs/>
                <w:sz w:val="18"/>
                <w:szCs w:val="20"/>
              </w:rPr>
              <w:t>College</w:t>
            </w:r>
          </w:p>
        </w:tc>
        <w:tc>
          <w:tcPr>
            <w:tcW w:w="994"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毕业学分要求</w:t>
            </w:r>
          </w:p>
          <w:p>
            <w:pPr>
              <w:jc w:val="center"/>
              <w:rPr>
                <w:rFonts w:ascii="Times New Roman" w:hAnsi="Times New Roman" w:cs="宋体"/>
                <w:b/>
                <w:bCs/>
                <w:sz w:val="18"/>
                <w:szCs w:val="20"/>
              </w:rPr>
            </w:pPr>
            <w:r>
              <w:rPr>
                <w:rFonts w:ascii="Times New Roman" w:hAnsi="Times New Roman" w:cs="宋体"/>
                <w:b/>
                <w:bCs/>
                <w:sz w:val="18"/>
                <w:szCs w:val="20"/>
              </w:rPr>
              <w:t>Required Credits</w:t>
            </w:r>
          </w:p>
        </w:tc>
        <w:tc>
          <w:tcPr>
            <w:tcW w:w="647" w:type="dxa"/>
            <w:tcMar>
              <w:top w:w="0" w:type="dxa"/>
              <w:left w:w="105" w:type="dxa"/>
              <w:bottom w:w="0" w:type="dxa"/>
              <w:right w:w="105" w:type="dxa"/>
            </w:tcMar>
            <w:vAlign w:val="center"/>
          </w:tcPr>
          <w:p>
            <w:pPr>
              <w:jc w:val="center"/>
              <w:rPr>
                <w:rFonts w:ascii="Times New Roman" w:hAnsi="Times New Roman" w:cs="宋体"/>
                <w:b/>
                <w:bCs/>
                <w:sz w:val="18"/>
                <w:szCs w:val="20"/>
              </w:rPr>
            </w:pPr>
            <w:r>
              <w:rPr>
                <w:rFonts w:hint="eastAsia" w:ascii="Times New Roman" w:hAnsi="Times New Roman" w:cs="宋体"/>
                <w:b/>
                <w:bCs/>
                <w:sz w:val="18"/>
                <w:szCs w:val="20"/>
              </w:rPr>
              <w:t>备注</w:t>
            </w:r>
          </w:p>
          <w:p>
            <w:pPr>
              <w:jc w:val="center"/>
              <w:rPr>
                <w:rFonts w:ascii="Times New Roman" w:hAnsi="Times New Roman" w:cs="宋体"/>
                <w:b/>
                <w:bCs/>
                <w:sz w:val="18"/>
                <w:szCs w:val="20"/>
              </w:rPr>
            </w:pPr>
            <w:r>
              <w:rPr>
                <w:rFonts w:ascii="Times New Roman" w:hAnsi="Times New Roman" w:cs="宋体"/>
                <w:b/>
                <w:bCs/>
                <w:sz w:val="18"/>
                <w:szCs w:val="20"/>
              </w:rPr>
              <w:t>Notes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vMerge w:val="restart"/>
            <w:tcMar>
              <w:top w:w="0" w:type="dxa"/>
              <w:left w:w="105" w:type="dxa"/>
              <w:bottom w:w="0" w:type="dxa"/>
              <w:right w:w="105" w:type="dxa"/>
            </w:tcMar>
            <w:vAlign w:val="center"/>
          </w:tcPr>
          <w:p>
            <w:pPr>
              <w:jc w:val="center"/>
              <w:rPr>
                <w:rFonts w:ascii="Times New Roman" w:hAnsi="Times New Roman"/>
                <w:sz w:val="18"/>
                <w:szCs w:val="18"/>
              </w:rPr>
            </w:pPr>
            <w:r>
              <w:rPr>
                <w:rFonts w:hint="eastAsia" w:ascii="宋体" w:hAnsi="宋体" w:cs="宋体"/>
                <w:sz w:val="18"/>
                <w:szCs w:val="18"/>
              </w:rPr>
              <w:t>公共课</w:t>
            </w:r>
          </w:p>
          <w:p>
            <w:pPr>
              <w:jc w:val="center"/>
              <w:rPr>
                <w:rFonts w:ascii="Times New Roman" w:hAnsi="Times New Roman"/>
                <w:sz w:val="18"/>
                <w:szCs w:val="18"/>
              </w:rPr>
            </w:pPr>
            <w:r>
              <w:rPr>
                <w:rFonts w:ascii="Times New Roman" w:hAnsi="Times New Roman"/>
                <w:sz w:val="18"/>
                <w:szCs w:val="18"/>
              </w:rPr>
              <w:t>Public Courses</w:t>
            </w:r>
          </w:p>
        </w:tc>
        <w:tc>
          <w:tcPr>
            <w:tcW w:w="1314" w:type="dxa"/>
            <w:tcMar>
              <w:top w:w="0" w:type="dxa"/>
              <w:left w:w="105" w:type="dxa"/>
              <w:bottom w:w="0" w:type="dxa"/>
              <w:right w:w="105" w:type="dxa"/>
            </w:tcMar>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M2131006</w:t>
            </w:r>
          </w:p>
        </w:tc>
        <w:tc>
          <w:tcPr>
            <w:tcW w:w="1907" w:type="dxa"/>
            <w:tcMar>
              <w:top w:w="0" w:type="dxa"/>
              <w:left w:w="105" w:type="dxa"/>
              <w:bottom w:w="0" w:type="dxa"/>
              <w:right w:w="105" w:type="dxa"/>
            </w:tcMar>
            <w:vAlign w:val="center"/>
          </w:tcPr>
          <w:p>
            <w:pPr>
              <w:widowControl/>
              <w:spacing w:line="240" w:lineRule="exac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汉语 I</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Chinese</w:t>
            </w:r>
            <w:r>
              <w:rPr>
                <w:rFonts w:hint="eastAsia" w:ascii="Times New Roman" w:hAnsi="Times New Roman"/>
                <w:color w:val="000000"/>
                <w:kern w:val="0"/>
                <w:sz w:val="18"/>
                <w:szCs w:val="18"/>
                <w:lang w:val="en-US" w:eastAsia="zh-CN"/>
              </w:rPr>
              <w:t xml:space="preserve"> </w:t>
            </w:r>
            <w:r>
              <w:rPr>
                <w:rFonts w:hint="eastAsia" w:ascii="Times New Roman" w:hAnsi="Times New Roman"/>
                <w:color w:val="000000"/>
                <w:kern w:val="0"/>
                <w:sz w:val="18"/>
                <w:szCs w:val="18"/>
              </w:rPr>
              <w:t>I</w:t>
            </w:r>
          </w:p>
        </w:tc>
        <w:tc>
          <w:tcPr>
            <w:tcW w:w="815"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2</w:t>
            </w:r>
          </w:p>
        </w:tc>
        <w:tc>
          <w:tcPr>
            <w:tcW w:w="935" w:type="dxa"/>
            <w:tcMar>
              <w:top w:w="0" w:type="dxa"/>
              <w:left w:w="105" w:type="dxa"/>
              <w:bottom w:w="0" w:type="dxa"/>
              <w:right w:w="105" w:type="dxa"/>
            </w:tcMar>
            <w:vAlign w:val="center"/>
          </w:tcPr>
          <w:p>
            <w:pPr>
              <w:pStyle w:val="7"/>
              <w:spacing w:line="360" w:lineRule="auto"/>
              <w:jc w:val="center"/>
              <w:textAlignment w:val="baseline"/>
              <w:rPr>
                <w:rFonts w:ascii="宋体" w:hAnsi="Times New Roman" w:eastAsia="宋体" w:cs="宋体"/>
                <w:kern w:val="0"/>
                <w:sz w:val="24"/>
                <w:szCs w:val="24"/>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外国语学院</w:t>
            </w:r>
          </w:p>
          <w:p>
            <w:pPr>
              <w:widowControl/>
              <w:spacing w:line="240" w:lineRule="exact"/>
              <w:jc w:val="left"/>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School of Foreign Language</w:t>
            </w:r>
          </w:p>
        </w:tc>
        <w:tc>
          <w:tcPr>
            <w:tcW w:w="994" w:type="dxa"/>
            <w:vMerge w:val="restart"/>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ascii="Times New Roman" w:hAnsi="Times New Roman"/>
                <w:color w:val="000000"/>
                <w:kern w:val="0"/>
                <w:sz w:val="18"/>
                <w:szCs w:val="18"/>
              </w:rPr>
              <w:t>8</w:t>
            </w:r>
          </w:p>
        </w:tc>
        <w:tc>
          <w:tcPr>
            <w:tcW w:w="647" w:type="dxa"/>
            <w:tcMar>
              <w:top w:w="0" w:type="dxa"/>
              <w:left w:w="105" w:type="dxa"/>
              <w:bottom w:w="0" w:type="dxa"/>
              <w:right w:w="105" w:type="dxa"/>
            </w:tcMar>
            <w:vAlign w:val="center"/>
          </w:tcPr>
          <w:p>
            <w:pPr>
              <w:spacing w:line="240" w:lineRule="exact"/>
              <w:jc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vMerge w:val="continue"/>
            <w:vAlign w:val="center"/>
          </w:tcPr>
          <w:p>
            <w:pPr>
              <w:spacing w:line="240" w:lineRule="exact"/>
              <w:jc w:val="center"/>
              <w:rPr>
                <w:rFonts w:ascii="Times New Roman" w:hAnsi="Times New Roman"/>
                <w:color w:val="000000"/>
                <w:kern w:val="0"/>
                <w:sz w:val="20"/>
                <w:szCs w:val="20"/>
              </w:rPr>
            </w:pPr>
          </w:p>
        </w:tc>
        <w:tc>
          <w:tcPr>
            <w:tcW w:w="1314" w:type="dxa"/>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M2131007</w:t>
            </w:r>
          </w:p>
        </w:tc>
        <w:tc>
          <w:tcPr>
            <w:tcW w:w="1907" w:type="dxa"/>
            <w:tcMar>
              <w:top w:w="0" w:type="dxa"/>
              <w:left w:w="105" w:type="dxa"/>
              <w:bottom w:w="0" w:type="dxa"/>
              <w:right w:w="105" w:type="dxa"/>
            </w:tcMar>
            <w:vAlign w:val="center"/>
          </w:tcPr>
          <w:p>
            <w:pPr>
              <w:widowControl/>
              <w:spacing w:line="240" w:lineRule="exac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汉语 II</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Chinese</w:t>
            </w:r>
            <w:r>
              <w:rPr>
                <w:rFonts w:hint="eastAsia" w:ascii="Times New Roman" w:hAnsi="Times New Roman"/>
                <w:color w:val="000000"/>
                <w:kern w:val="0"/>
                <w:sz w:val="18"/>
                <w:szCs w:val="18"/>
                <w:lang w:val="en-US" w:eastAsia="zh-CN"/>
              </w:rPr>
              <w:t xml:space="preserve"> </w:t>
            </w:r>
            <w:r>
              <w:rPr>
                <w:rFonts w:hint="eastAsia" w:ascii="Times New Roman" w:hAnsi="Times New Roman"/>
                <w:color w:val="000000"/>
                <w:kern w:val="0"/>
                <w:sz w:val="18"/>
                <w:szCs w:val="18"/>
              </w:rPr>
              <w:t>II</w:t>
            </w:r>
          </w:p>
        </w:tc>
        <w:tc>
          <w:tcPr>
            <w:tcW w:w="815"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2</w:t>
            </w:r>
          </w:p>
        </w:tc>
        <w:tc>
          <w:tcPr>
            <w:tcW w:w="935" w:type="dxa"/>
            <w:tcMar>
              <w:top w:w="0" w:type="dxa"/>
              <w:left w:w="105" w:type="dxa"/>
              <w:bottom w:w="0" w:type="dxa"/>
              <w:right w:w="105" w:type="dxa"/>
            </w:tcMar>
            <w:vAlign w:val="center"/>
          </w:tcPr>
          <w:p>
            <w:pPr>
              <w:pStyle w:val="7"/>
              <w:spacing w:line="360" w:lineRule="auto"/>
              <w:jc w:val="center"/>
              <w:textAlignment w:val="baseline"/>
              <w:rPr>
                <w:rFonts w:ascii="宋体" w:hAnsi="Times New Roman" w:eastAsia="宋体" w:cs="宋体"/>
                <w:kern w:val="0"/>
                <w:sz w:val="24"/>
                <w:szCs w:val="24"/>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外国语学院</w:t>
            </w:r>
          </w:p>
          <w:p>
            <w:pPr>
              <w:widowControl/>
              <w:spacing w:line="240" w:lineRule="exact"/>
              <w:jc w:val="left"/>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School of Foreign Language</w:t>
            </w:r>
          </w:p>
        </w:tc>
        <w:tc>
          <w:tcPr>
            <w:tcW w:w="994"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spacing w:line="240" w:lineRule="exact"/>
              <w:jc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vMerge w:val="continue"/>
            <w:vAlign w:val="center"/>
          </w:tcPr>
          <w:p>
            <w:pPr>
              <w:spacing w:line="240" w:lineRule="exact"/>
              <w:jc w:val="center"/>
              <w:rPr>
                <w:rFonts w:ascii="Times New Roman" w:hAnsi="Times New Roman"/>
                <w:color w:val="000000"/>
                <w:kern w:val="0"/>
                <w:sz w:val="20"/>
                <w:szCs w:val="20"/>
              </w:rPr>
            </w:pPr>
          </w:p>
        </w:tc>
        <w:tc>
          <w:tcPr>
            <w:tcW w:w="1314" w:type="dxa"/>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M2131008</w:t>
            </w:r>
          </w:p>
        </w:tc>
        <w:tc>
          <w:tcPr>
            <w:tcW w:w="1907" w:type="dxa"/>
            <w:tcMar>
              <w:top w:w="0" w:type="dxa"/>
              <w:left w:w="105" w:type="dxa"/>
              <w:bottom w:w="0" w:type="dxa"/>
              <w:right w:w="105" w:type="dxa"/>
            </w:tcMar>
            <w:vAlign w:val="center"/>
          </w:tcPr>
          <w:p>
            <w:pPr>
              <w:widowControl/>
              <w:spacing w:line="240" w:lineRule="exac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汉语 III</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Chinese</w:t>
            </w:r>
            <w:r>
              <w:rPr>
                <w:rFonts w:hint="eastAsia" w:ascii="Times New Roman" w:hAnsi="Times New Roman"/>
                <w:color w:val="000000"/>
                <w:kern w:val="0"/>
                <w:sz w:val="18"/>
                <w:szCs w:val="18"/>
                <w:lang w:val="en-US" w:eastAsia="zh-CN"/>
              </w:rPr>
              <w:t xml:space="preserve"> </w:t>
            </w:r>
            <w:r>
              <w:rPr>
                <w:rFonts w:hint="eastAsia" w:ascii="Times New Roman" w:hAnsi="Times New Roman"/>
                <w:color w:val="000000"/>
                <w:kern w:val="0"/>
                <w:sz w:val="18"/>
                <w:szCs w:val="18"/>
              </w:rPr>
              <w:t>III</w:t>
            </w:r>
          </w:p>
        </w:tc>
        <w:tc>
          <w:tcPr>
            <w:tcW w:w="815"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4</w:t>
            </w:r>
          </w:p>
        </w:tc>
        <w:tc>
          <w:tcPr>
            <w:tcW w:w="935" w:type="dxa"/>
            <w:tcMar>
              <w:top w:w="0" w:type="dxa"/>
              <w:left w:w="105" w:type="dxa"/>
              <w:bottom w:w="0" w:type="dxa"/>
              <w:right w:w="105" w:type="dxa"/>
            </w:tcMar>
            <w:vAlign w:val="center"/>
          </w:tcPr>
          <w:p>
            <w:pPr>
              <w:pStyle w:val="7"/>
              <w:spacing w:line="360" w:lineRule="auto"/>
              <w:jc w:val="center"/>
              <w:textAlignment w:val="baseline"/>
              <w:rPr>
                <w:rFonts w:ascii="宋体" w:hAnsi="Times New Roman" w:eastAsia="宋体" w:cs="宋体"/>
                <w:kern w:val="0"/>
                <w:sz w:val="24"/>
                <w:szCs w:val="24"/>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外国语学院</w:t>
            </w:r>
          </w:p>
          <w:p>
            <w:pPr>
              <w:widowControl/>
              <w:spacing w:line="240" w:lineRule="exact"/>
              <w:jc w:val="left"/>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School of Foreign Language</w:t>
            </w:r>
          </w:p>
        </w:tc>
        <w:tc>
          <w:tcPr>
            <w:tcW w:w="994"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spacing w:line="240" w:lineRule="exact"/>
              <w:jc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vMerge w:val="continue"/>
            <w:vAlign w:val="center"/>
          </w:tcPr>
          <w:p>
            <w:pPr>
              <w:spacing w:line="240" w:lineRule="exact"/>
              <w:jc w:val="center"/>
              <w:rPr>
                <w:rFonts w:ascii="Times New Roman" w:hAnsi="Times New Roman"/>
                <w:color w:val="000000"/>
                <w:kern w:val="0"/>
                <w:sz w:val="20"/>
                <w:szCs w:val="20"/>
              </w:rPr>
            </w:pPr>
          </w:p>
        </w:tc>
        <w:tc>
          <w:tcPr>
            <w:tcW w:w="1314" w:type="dxa"/>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M2131009</w:t>
            </w:r>
          </w:p>
        </w:tc>
        <w:tc>
          <w:tcPr>
            <w:tcW w:w="1907" w:type="dxa"/>
            <w:tcMar>
              <w:top w:w="0" w:type="dxa"/>
              <w:left w:w="105" w:type="dxa"/>
              <w:bottom w:w="0" w:type="dxa"/>
              <w:right w:w="105" w:type="dxa"/>
            </w:tcMar>
            <w:vAlign w:val="center"/>
          </w:tcPr>
          <w:p>
            <w:pPr>
              <w:widowControl/>
              <w:spacing w:line="240" w:lineRule="exac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汉语 IV</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Chinese</w:t>
            </w:r>
            <w:r>
              <w:rPr>
                <w:rFonts w:hint="eastAsia" w:ascii="Times New Roman" w:hAnsi="Times New Roman"/>
                <w:color w:val="000000"/>
                <w:kern w:val="0"/>
                <w:sz w:val="18"/>
                <w:szCs w:val="18"/>
                <w:lang w:val="en-US" w:eastAsia="zh-CN"/>
              </w:rPr>
              <w:t xml:space="preserve"> </w:t>
            </w:r>
            <w:r>
              <w:rPr>
                <w:rFonts w:hint="eastAsia" w:ascii="Times New Roman" w:hAnsi="Times New Roman"/>
                <w:color w:val="000000"/>
                <w:kern w:val="0"/>
                <w:sz w:val="18"/>
                <w:szCs w:val="18"/>
              </w:rPr>
              <w:t>IV</w:t>
            </w:r>
          </w:p>
        </w:tc>
        <w:tc>
          <w:tcPr>
            <w:tcW w:w="815"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4</w:t>
            </w:r>
          </w:p>
        </w:tc>
        <w:tc>
          <w:tcPr>
            <w:tcW w:w="935" w:type="dxa"/>
            <w:tcMar>
              <w:top w:w="0" w:type="dxa"/>
              <w:left w:w="105" w:type="dxa"/>
              <w:bottom w:w="0" w:type="dxa"/>
              <w:right w:w="105" w:type="dxa"/>
            </w:tcMar>
            <w:vAlign w:val="center"/>
          </w:tcPr>
          <w:p>
            <w:pPr>
              <w:pStyle w:val="7"/>
              <w:spacing w:line="360" w:lineRule="auto"/>
              <w:jc w:val="center"/>
              <w:textAlignment w:val="baseline"/>
              <w:rPr>
                <w:rFonts w:ascii="宋体" w:hAnsi="Times New Roman" w:eastAsia="宋体" w:cs="宋体"/>
                <w:kern w:val="0"/>
                <w:sz w:val="24"/>
                <w:szCs w:val="24"/>
                <w:lang w:val="en-US" w:eastAsia="zh-CN" w:bidi="ar-SA"/>
              </w:rPr>
            </w:pPr>
            <w:r>
              <w:rPr>
                <w:rFonts w:hint="eastAsia" w:hAnsi="宋体"/>
              </w:rPr>
              <w:t>Ⅱ</w:t>
            </w:r>
          </w:p>
        </w:tc>
        <w:tc>
          <w:tcPr>
            <w:tcW w:w="1656" w:type="dxa"/>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外国语学院</w:t>
            </w:r>
          </w:p>
          <w:p>
            <w:pPr>
              <w:widowControl/>
              <w:spacing w:line="240" w:lineRule="exact"/>
              <w:jc w:val="left"/>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School of Foreign Language</w:t>
            </w:r>
          </w:p>
        </w:tc>
        <w:tc>
          <w:tcPr>
            <w:tcW w:w="994"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spacing w:line="240" w:lineRule="exact"/>
              <w:jc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67" w:hRule="atLeast"/>
          <w:jc w:val="center"/>
        </w:trPr>
        <w:tc>
          <w:tcPr>
            <w:tcW w:w="1225" w:type="dxa"/>
            <w:vMerge w:val="continue"/>
            <w:vAlign w:val="center"/>
          </w:tcPr>
          <w:p>
            <w:pPr>
              <w:spacing w:line="240" w:lineRule="exact"/>
              <w:jc w:val="center"/>
              <w:rPr>
                <w:rFonts w:ascii="Times New Roman" w:hAnsi="Times New Roman"/>
                <w:color w:val="000000"/>
                <w:kern w:val="0"/>
                <w:sz w:val="20"/>
                <w:szCs w:val="20"/>
              </w:rPr>
            </w:pPr>
          </w:p>
        </w:tc>
        <w:tc>
          <w:tcPr>
            <w:tcW w:w="1314" w:type="dxa"/>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M2131004</w:t>
            </w:r>
          </w:p>
        </w:tc>
        <w:tc>
          <w:tcPr>
            <w:tcW w:w="1907" w:type="dxa"/>
            <w:tcMar>
              <w:top w:w="0" w:type="dxa"/>
              <w:left w:w="105" w:type="dxa"/>
              <w:bottom w:w="0" w:type="dxa"/>
              <w:right w:w="105" w:type="dxa"/>
            </w:tcMar>
            <w:vAlign w:val="center"/>
          </w:tcPr>
          <w:p>
            <w:pPr>
              <w:widowControl/>
              <w:spacing w:line="240" w:lineRule="exac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中国概况</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China Overview</w:t>
            </w:r>
          </w:p>
        </w:tc>
        <w:tc>
          <w:tcPr>
            <w:tcW w:w="815" w:type="dxa"/>
            <w:tcMar>
              <w:top w:w="0" w:type="dxa"/>
              <w:left w:w="105" w:type="dxa"/>
              <w:bottom w:w="0" w:type="dxa"/>
              <w:right w:w="105" w:type="dxa"/>
            </w:tcMar>
            <w:vAlign w:val="center"/>
          </w:tcPr>
          <w:p>
            <w:pPr>
              <w:widowControl/>
              <w:spacing w:line="240" w:lineRule="exact"/>
              <w:jc w:val="center"/>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2</w:t>
            </w:r>
          </w:p>
        </w:tc>
        <w:tc>
          <w:tcPr>
            <w:tcW w:w="935" w:type="dxa"/>
            <w:tcMar>
              <w:top w:w="0" w:type="dxa"/>
              <w:left w:w="105" w:type="dxa"/>
              <w:bottom w:w="0" w:type="dxa"/>
              <w:right w:w="105" w:type="dxa"/>
            </w:tcMar>
            <w:vAlign w:val="center"/>
          </w:tcPr>
          <w:p>
            <w:pPr>
              <w:pStyle w:val="7"/>
              <w:spacing w:line="360" w:lineRule="auto"/>
              <w:jc w:val="center"/>
              <w:textAlignment w:val="baseline"/>
              <w:rPr>
                <w:rFonts w:ascii="宋体" w:hAnsi="Times New Roman" w:eastAsia="宋体" w:cs="宋体"/>
                <w:kern w:val="0"/>
                <w:sz w:val="24"/>
                <w:szCs w:val="24"/>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外国语学院</w:t>
            </w:r>
          </w:p>
          <w:p>
            <w:pPr>
              <w:widowControl/>
              <w:spacing w:line="240" w:lineRule="exact"/>
              <w:jc w:val="left"/>
              <w:textAlignment w:val="center"/>
              <w:rPr>
                <w:rFonts w:ascii="Times New Roman" w:hAnsi="Times New Roman" w:eastAsia="宋体" w:cs="Times New Roman"/>
                <w:color w:val="000000"/>
                <w:kern w:val="0"/>
                <w:sz w:val="18"/>
                <w:szCs w:val="18"/>
                <w:lang w:val="en-US" w:eastAsia="zh-CN" w:bidi="ar-SA"/>
              </w:rPr>
            </w:pPr>
            <w:r>
              <w:rPr>
                <w:rFonts w:ascii="Times New Roman" w:hAnsi="Times New Roman"/>
                <w:color w:val="000000"/>
                <w:kern w:val="0"/>
                <w:sz w:val="18"/>
                <w:szCs w:val="18"/>
              </w:rPr>
              <w:t>School of Foreign Language</w:t>
            </w:r>
          </w:p>
        </w:tc>
        <w:tc>
          <w:tcPr>
            <w:tcW w:w="994" w:type="dxa"/>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ascii="Times New Roman" w:hAnsi="Times New Roman"/>
                <w:color w:val="000000"/>
                <w:kern w:val="0"/>
                <w:sz w:val="18"/>
                <w:szCs w:val="18"/>
              </w:rPr>
              <w:t>2</w:t>
            </w:r>
          </w:p>
        </w:tc>
        <w:tc>
          <w:tcPr>
            <w:tcW w:w="647" w:type="dxa"/>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60" w:hRule="atLeast"/>
          <w:jc w:val="center"/>
        </w:trPr>
        <w:tc>
          <w:tcPr>
            <w:tcW w:w="1225" w:type="dxa"/>
            <w:vAlign w:val="center"/>
          </w:tcPr>
          <w:p>
            <w:pPr>
              <w:widowControl/>
              <w:spacing w:line="240" w:lineRule="exact"/>
              <w:jc w:val="center"/>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基础课</w:t>
            </w:r>
          </w:p>
          <w:p>
            <w:pPr>
              <w:widowControl/>
              <w:spacing w:line="240" w:lineRule="exact"/>
              <w:jc w:val="center"/>
              <w:textAlignment w:val="center"/>
              <w:rPr>
                <w:rFonts w:hint="eastAsia" w:ascii="Times New Roman" w:hAnsi="Times New Roman"/>
                <w:color w:val="000000"/>
                <w:kern w:val="0"/>
                <w:sz w:val="18"/>
                <w:szCs w:val="18"/>
                <w:lang w:val="en-US" w:eastAsia="zh-CN"/>
              </w:rPr>
            </w:pPr>
            <w:r>
              <w:rPr>
                <w:rFonts w:hint="eastAsia" w:ascii="Times New Roman" w:hAnsi="Times New Roman"/>
                <w:color w:val="000000"/>
                <w:kern w:val="0"/>
                <w:sz w:val="18"/>
                <w:szCs w:val="18"/>
                <w:lang w:val="en-US" w:eastAsia="zh-CN"/>
              </w:rPr>
              <w:t>Basic courses</w:t>
            </w:r>
          </w:p>
        </w:tc>
        <w:tc>
          <w:tcPr>
            <w:tcW w:w="1314" w:type="dxa"/>
            <w:vAlign w:val="center"/>
          </w:tcPr>
          <w:p>
            <w:pPr>
              <w:widowControl/>
              <w:spacing w:line="240" w:lineRule="exact"/>
              <w:jc w:val="center"/>
              <w:textAlignment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M2401001</w:t>
            </w:r>
          </w:p>
        </w:tc>
        <w:tc>
          <w:tcPr>
            <w:tcW w:w="1907" w:type="dxa"/>
            <w:tcMar>
              <w:top w:w="0" w:type="dxa"/>
              <w:left w:w="105" w:type="dxa"/>
              <w:bottom w:w="0" w:type="dxa"/>
              <w:right w:w="105" w:type="dxa"/>
            </w:tcMar>
            <w:vAlign w:val="center"/>
          </w:tcPr>
          <w:p>
            <w:pPr>
              <w:widowControl/>
              <w:spacing w:line="240" w:lineRule="exact"/>
              <w:textAlignment w:val="center"/>
              <w:rPr>
                <w:rFonts w:hint="default" w:ascii="宋体" w:hAnsi="宋体" w:eastAsia="宋体" w:cs="宋体"/>
                <w:i w:val="0"/>
                <w:iCs w:val="0"/>
                <w:caps w:val="0"/>
                <w:color w:val="333333"/>
                <w:spacing w:val="0"/>
                <w:sz w:val="18"/>
                <w:szCs w:val="18"/>
                <w:shd w:val="clear" w:fill="FFFFFF"/>
                <w:lang w:val="en-US" w:eastAsia="zh-CN"/>
              </w:rPr>
            </w:pPr>
            <w:r>
              <w:rPr>
                <w:rFonts w:hint="eastAsia" w:ascii="宋体" w:hAnsi="宋体" w:cs="宋体"/>
                <w:i w:val="0"/>
                <w:iCs w:val="0"/>
                <w:caps w:val="0"/>
                <w:color w:val="333333"/>
                <w:spacing w:val="0"/>
                <w:sz w:val="18"/>
                <w:szCs w:val="18"/>
                <w:shd w:val="clear" w:fill="FFFFFF"/>
                <w:lang w:val="en-US" w:eastAsia="zh-CN"/>
              </w:rPr>
              <w:t>矩阵分析</w:t>
            </w:r>
          </w:p>
          <w:p>
            <w:pPr>
              <w:widowControl/>
              <w:spacing w:line="240" w:lineRule="exac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Matrix Analysis</w:t>
            </w:r>
          </w:p>
        </w:tc>
        <w:tc>
          <w:tcPr>
            <w:tcW w:w="815"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3</w:t>
            </w:r>
          </w:p>
        </w:tc>
        <w:tc>
          <w:tcPr>
            <w:tcW w:w="935" w:type="dxa"/>
            <w:tcMar>
              <w:top w:w="0" w:type="dxa"/>
              <w:left w:w="105" w:type="dxa"/>
              <w:bottom w:w="0" w:type="dxa"/>
              <w:right w:w="105" w:type="dxa"/>
            </w:tcMar>
            <w:vAlign w:val="center"/>
          </w:tcPr>
          <w:p>
            <w:pPr>
              <w:pStyle w:val="7"/>
              <w:spacing w:line="360" w:lineRule="auto"/>
              <w:jc w:val="center"/>
              <w:textAlignment w:val="baseline"/>
              <w:rPr>
                <w:rFonts w:hint="eastAsia" w:ascii="宋体" w:hAnsi="宋体" w:eastAsia="宋体" w:cs="宋体"/>
                <w:kern w:val="0"/>
                <w:sz w:val="24"/>
                <w:szCs w:val="24"/>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jc w:val="left"/>
              <w:textAlignment w:val="center"/>
              <w:rPr>
                <w:rFonts w:hint="eastAsia" w:ascii="Times New Roman" w:hAnsi="Times New Roman"/>
                <w:color w:val="000000"/>
                <w:kern w:val="0"/>
                <w:sz w:val="18"/>
                <w:szCs w:val="18"/>
              </w:rPr>
            </w:pPr>
            <w:r>
              <w:rPr>
                <w:rFonts w:hint="eastAsia" w:ascii="Times New Roman" w:hAnsi="Times New Roman"/>
                <w:color w:val="000000"/>
                <w:kern w:val="0"/>
                <w:sz w:val="18"/>
                <w:szCs w:val="18"/>
              </w:rPr>
              <w:t>数学学院</w:t>
            </w:r>
          </w:p>
          <w:p>
            <w:pPr>
              <w:widowControl/>
              <w:spacing w:line="240" w:lineRule="exact"/>
              <w:jc w:val="left"/>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School of Mathematics</w:t>
            </w:r>
          </w:p>
        </w:tc>
        <w:tc>
          <w:tcPr>
            <w:tcW w:w="994" w:type="dxa"/>
            <w:tcMar>
              <w:top w:w="0" w:type="dxa"/>
              <w:left w:w="105" w:type="dxa"/>
              <w:bottom w:w="0" w:type="dxa"/>
              <w:right w:w="105" w:type="dxa"/>
            </w:tcMar>
            <w:vAlign w:val="center"/>
          </w:tcPr>
          <w:p>
            <w:pPr>
              <w:widowControl/>
              <w:spacing w:line="240" w:lineRule="exact"/>
              <w:jc w:val="center"/>
              <w:textAlignment w:val="center"/>
              <w:rPr>
                <w:rFonts w:hint="eastAsia"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lang w:val="en-US" w:eastAsia="zh-CN"/>
              </w:rPr>
              <w:t>3</w:t>
            </w:r>
          </w:p>
        </w:tc>
        <w:tc>
          <w:tcPr>
            <w:tcW w:w="647" w:type="dxa"/>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9" w:hRule="atLeast"/>
          <w:jc w:val="center"/>
        </w:trPr>
        <w:tc>
          <w:tcPr>
            <w:tcW w:w="1225" w:type="dxa"/>
            <w:vMerge w:val="restart"/>
            <w:tcMar>
              <w:top w:w="0" w:type="dxa"/>
              <w:left w:w="105" w:type="dxa"/>
              <w:bottom w:w="0" w:type="dxa"/>
              <w:right w:w="105" w:type="dxa"/>
            </w:tcMar>
            <w:vAlign w:val="center"/>
          </w:tcPr>
          <w:p>
            <w:pPr>
              <w:adjustRightInd w:val="0"/>
              <w:snapToGrid w:val="0"/>
              <w:jc w:val="center"/>
              <w:rPr>
                <w:rFonts w:ascii="Times New Roman" w:hAnsi="Times New Roman"/>
                <w:sz w:val="18"/>
                <w:szCs w:val="18"/>
              </w:rPr>
            </w:pPr>
            <w:r>
              <w:rPr>
                <w:rFonts w:hint="eastAsia" w:ascii="宋体" w:hAnsi="宋体" w:cs="宋体"/>
                <w:sz w:val="18"/>
                <w:szCs w:val="18"/>
              </w:rPr>
              <w:t>专业课程</w:t>
            </w:r>
          </w:p>
          <w:p>
            <w:pPr>
              <w:widowControl/>
              <w:spacing w:line="240" w:lineRule="exact"/>
              <w:jc w:val="center"/>
              <w:textAlignment w:val="center"/>
              <w:rPr>
                <w:rFonts w:ascii="Times New Roman" w:hAnsi="Times New Roman"/>
                <w:color w:val="000000"/>
                <w:kern w:val="0"/>
                <w:sz w:val="20"/>
                <w:szCs w:val="20"/>
              </w:rPr>
            </w:pPr>
            <w:r>
              <w:rPr>
                <w:rFonts w:ascii="Times New Roman" w:hAnsi="Times New Roman"/>
                <w:sz w:val="18"/>
                <w:szCs w:val="18"/>
              </w:rPr>
              <w:t xml:space="preserve">Professional Courses </w:t>
            </w:r>
          </w:p>
        </w:tc>
        <w:tc>
          <w:tcPr>
            <w:tcW w:w="1314" w:type="dxa"/>
            <w:tcBorders>
              <w:bottom w:val="single" w:color="auto" w:sz="4" w:space="0"/>
              <w:right w:val="single" w:color="auto" w:sz="4" w:space="0"/>
            </w:tcBorders>
            <w:tcMar>
              <w:top w:w="0" w:type="dxa"/>
              <w:left w:w="105" w:type="dxa"/>
              <w:bottom w:w="0" w:type="dxa"/>
              <w:right w:w="105" w:type="dxa"/>
            </w:tcMar>
            <w:vAlign w:val="center"/>
          </w:tcPr>
          <w:p>
            <w:pPr>
              <w:widowControl/>
              <w:spacing w:line="240" w:lineRule="exact"/>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B1484002</w:t>
            </w:r>
          </w:p>
        </w:tc>
        <w:tc>
          <w:tcPr>
            <w:tcW w:w="190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大数据智慧管理与分析机制基础</w:t>
            </w:r>
          </w:p>
          <w:p>
            <w:pPr>
              <w:widowControl/>
              <w:spacing w:line="240" w:lineRule="exact"/>
              <w:jc w:val="left"/>
              <w:textAlignment w:val="center"/>
              <w:rPr>
                <w:rFonts w:ascii="Times New Roman" w:hAnsi="Times New Roman"/>
                <w:color w:val="000000"/>
                <w:kern w:val="0"/>
                <w:sz w:val="18"/>
                <w:szCs w:val="18"/>
              </w:rPr>
            </w:pPr>
            <w:r>
              <w:rPr>
                <w:rFonts w:ascii="Times New Roman" w:hAnsi="Times New Roman"/>
                <w:color w:val="000000"/>
                <w:kern w:val="0"/>
                <w:sz w:val="18"/>
                <w:szCs w:val="18"/>
              </w:rPr>
              <w:t>The basics of big data intelligent management and analysis mechanism</w:t>
            </w:r>
          </w:p>
        </w:tc>
        <w:tc>
          <w:tcPr>
            <w:tcW w:w="81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3</w:t>
            </w:r>
          </w:p>
        </w:tc>
        <w:tc>
          <w:tcPr>
            <w:tcW w:w="935" w:type="dxa"/>
            <w:tcBorders>
              <w:left w:val="single" w:color="auto" w:sz="4" w:space="0"/>
              <w:bottom w:val="single" w:color="auto" w:sz="4" w:space="0"/>
              <w:right w:val="single" w:color="auto" w:sz="4" w:space="0"/>
            </w:tcBorders>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hAnsi="宋体"/>
              </w:rPr>
              <w:t>Ⅰ</w:t>
            </w:r>
          </w:p>
        </w:tc>
        <w:tc>
          <w:tcPr>
            <w:tcW w:w="1656" w:type="dxa"/>
            <w:tcBorders>
              <w:left w:val="single" w:color="auto" w:sz="4" w:space="0"/>
              <w:bottom w:val="single" w:color="auto" w:sz="4" w:space="0"/>
            </w:tcBorders>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计算机与人工智能学院</w:t>
            </w:r>
          </w:p>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S</w:t>
            </w:r>
            <w:r>
              <w:rPr>
                <w:rFonts w:ascii="Times New Roman" w:hAnsi="Times New Roman"/>
                <w:color w:val="000000"/>
                <w:kern w:val="0"/>
                <w:sz w:val="18"/>
                <w:szCs w:val="18"/>
              </w:rPr>
              <w:t>chool of Computing and Artificial Intelligence</w:t>
            </w:r>
          </w:p>
        </w:tc>
        <w:tc>
          <w:tcPr>
            <w:tcW w:w="994" w:type="dxa"/>
            <w:vMerge w:val="restart"/>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ascii="Times New Roman" w:hAnsi="Times New Roman"/>
                <w:color w:val="000000"/>
                <w:kern w:val="0"/>
                <w:sz w:val="18"/>
                <w:szCs w:val="18"/>
              </w:rPr>
              <w:t>6</w:t>
            </w:r>
          </w:p>
        </w:tc>
        <w:tc>
          <w:tcPr>
            <w:tcW w:w="647" w:type="dxa"/>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9" w:hRule="atLeast"/>
          <w:jc w:val="center"/>
        </w:trPr>
        <w:tc>
          <w:tcPr>
            <w:tcW w:w="1225"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sz w:val="18"/>
                <w:szCs w:val="18"/>
              </w:rPr>
            </w:pPr>
          </w:p>
        </w:tc>
        <w:tc>
          <w:tcPr>
            <w:tcW w:w="1314" w:type="dxa"/>
            <w:tcBorders>
              <w:top w:val="single" w:color="auto" w:sz="4" w:space="0"/>
              <w:bottom w:val="single" w:color="auto" w:sz="4" w:space="0"/>
              <w:right w:val="single" w:color="auto" w:sz="4" w:space="0"/>
            </w:tcBorders>
            <w:tcMar>
              <w:top w:w="0" w:type="dxa"/>
              <w:left w:w="105" w:type="dxa"/>
              <w:bottom w:w="0" w:type="dxa"/>
              <w:right w:w="105" w:type="dxa"/>
            </w:tcMar>
            <w:vAlign w:val="center"/>
          </w:tcPr>
          <w:p>
            <w:pPr>
              <w:widowControl/>
              <w:spacing w:line="240" w:lineRule="exact"/>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S1484002</w:t>
            </w:r>
          </w:p>
        </w:tc>
        <w:tc>
          <w:tcPr>
            <w:tcW w:w="190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云计算与分布式系统</w:t>
            </w:r>
          </w:p>
          <w:p>
            <w:pPr>
              <w:widowControl/>
              <w:spacing w:line="240" w:lineRule="exact"/>
              <w:jc w:val="left"/>
              <w:textAlignment w:val="center"/>
              <w:rPr>
                <w:rFonts w:ascii="Times New Roman" w:hAnsi="Times New Roman"/>
                <w:color w:val="000000"/>
                <w:kern w:val="0"/>
                <w:sz w:val="18"/>
                <w:szCs w:val="18"/>
              </w:rPr>
            </w:pPr>
            <w:r>
              <w:rPr>
                <w:rFonts w:ascii="Times New Roman" w:hAnsi="Times New Roman"/>
                <w:color w:val="000000"/>
                <w:kern w:val="0"/>
                <w:sz w:val="18"/>
                <w:szCs w:val="18"/>
              </w:rPr>
              <w:t>Cloud computing</w:t>
            </w:r>
          </w:p>
        </w:tc>
        <w:tc>
          <w:tcPr>
            <w:tcW w:w="815"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3</w:t>
            </w:r>
          </w:p>
        </w:tc>
        <w:tc>
          <w:tcPr>
            <w:tcW w:w="935" w:type="dxa"/>
            <w:tcBorders>
              <w:top w:val="single" w:color="auto" w:sz="4" w:space="0"/>
              <w:left w:val="single" w:color="auto" w:sz="4" w:space="0"/>
              <w:bottom w:val="single" w:color="auto" w:sz="4" w:space="0"/>
              <w:right w:val="single" w:color="auto" w:sz="4" w:space="0"/>
            </w:tcBorders>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hAnsi="宋体"/>
              </w:rPr>
              <w:t>Ⅱ</w:t>
            </w:r>
          </w:p>
        </w:tc>
        <w:tc>
          <w:tcPr>
            <w:tcW w:w="1656" w:type="dxa"/>
            <w:tcBorders>
              <w:top w:val="single" w:color="auto" w:sz="4" w:space="0"/>
              <w:left w:val="single" w:color="auto" w:sz="4" w:space="0"/>
              <w:bottom w:val="single" w:color="auto" w:sz="4" w:space="0"/>
            </w:tcBorders>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计算机与人工智能学院</w:t>
            </w:r>
          </w:p>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S</w:t>
            </w:r>
            <w:r>
              <w:rPr>
                <w:rFonts w:ascii="Times New Roman" w:hAnsi="Times New Roman"/>
                <w:color w:val="000000"/>
                <w:kern w:val="0"/>
                <w:sz w:val="18"/>
                <w:szCs w:val="18"/>
              </w:rPr>
              <w:t>chool of Computing and Artificial Intelligence</w:t>
            </w:r>
          </w:p>
        </w:tc>
        <w:tc>
          <w:tcPr>
            <w:tcW w:w="994" w:type="dxa"/>
            <w:vMerge w:val="continue"/>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9" w:hRule="atLeast"/>
          <w:jc w:val="center"/>
        </w:trPr>
        <w:tc>
          <w:tcPr>
            <w:tcW w:w="1225"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sz w:val="18"/>
                <w:szCs w:val="18"/>
              </w:rPr>
            </w:pPr>
          </w:p>
        </w:tc>
        <w:tc>
          <w:tcPr>
            <w:tcW w:w="1314" w:type="dxa"/>
            <w:tcBorders>
              <w:top w:val="single" w:color="auto" w:sz="4" w:space="0"/>
            </w:tcBorders>
            <w:tcMar>
              <w:top w:w="0" w:type="dxa"/>
              <w:left w:w="105" w:type="dxa"/>
              <w:bottom w:w="0" w:type="dxa"/>
              <w:right w:w="105" w:type="dxa"/>
            </w:tcMar>
            <w:vAlign w:val="center"/>
          </w:tcPr>
          <w:p>
            <w:pPr>
              <w:widowControl/>
              <w:spacing w:line="240" w:lineRule="exact"/>
              <w:jc w:val="center"/>
              <w:textAlignment w:val="center"/>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B1485002</w:t>
            </w:r>
          </w:p>
        </w:tc>
        <w:tc>
          <w:tcPr>
            <w:tcW w:w="190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计算机视觉</w:t>
            </w:r>
          </w:p>
          <w:p>
            <w:pPr>
              <w:widowControl/>
              <w:spacing w:line="240" w:lineRule="exact"/>
              <w:jc w:val="left"/>
              <w:textAlignment w:val="center"/>
              <w:rPr>
                <w:rFonts w:ascii="Times New Roman" w:hAnsi="Times New Roman"/>
                <w:color w:val="000000"/>
                <w:kern w:val="0"/>
                <w:sz w:val="18"/>
                <w:szCs w:val="18"/>
              </w:rPr>
            </w:pPr>
            <w:r>
              <w:rPr>
                <w:rFonts w:ascii="Times New Roman" w:hAnsi="Times New Roman"/>
                <w:color w:val="000000"/>
                <w:kern w:val="0"/>
                <w:sz w:val="18"/>
                <w:szCs w:val="18"/>
              </w:rPr>
              <w:t>Computer vision</w:t>
            </w:r>
          </w:p>
        </w:tc>
        <w:tc>
          <w:tcPr>
            <w:tcW w:w="815" w:type="dxa"/>
            <w:tcBorders>
              <w:top w:val="single" w:color="auto" w:sz="4" w:space="0"/>
              <w:left w:val="nil"/>
              <w:bottom w:val="single" w:color="auto" w:sz="4" w:space="0"/>
              <w:right w:val="single" w:color="auto" w:sz="4" w:space="0"/>
            </w:tcBorders>
            <w:shd w:val="clear" w:color="auto" w:fill="auto"/>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3</w:t>
            </w:r>
          </w:p>
        </w:tc>
        <w:tc>
          <w:tcPr>
            <w:tcW w:w="935" w:type="dxa"/>
            <w:tcBorders>
              <w:top w:val="single" w:color="auto" w:sz="4" w:space="0"/>
            </w:tcBorders>
            <w:tcMar>
              <w:top w:w="0" w:type="dxa"/>
              <w:left w:w="105" w:type="dxa"/>
              <w:bottom w:w="0" w:type="dxa"/>
              <w:right w:w="105" w:type="dxa"/>
            </w:tcMar>
            <w:vAlign w:val="center"/>
          </w:tcPr>
          <w:p>
            <w:pPr>
              <w:widowControl/>
              <w:spacing w:line="240" w:lineRule="exact"/>
              <w:jc w:val="center"/>
              <w:textAlignment w:val="center"/>
              <w:rPr>
                <w:rFonts w:ascii="Times New Roman" w:hAnsi="Times New Roman"/>
                <w:color w:val="000000"/>
                <w:kern w:val="0"/>
                <w:sz w:val="18"/>
                <w:szCs w:val="18"/>
              </w:rPr>
            </w:pPr>
            <w:r>
              <w:rPr>
                <w:rFonts w:hint="eastAsia" w:hAnsi="宋体"/>
              </w:rPr>
              <w:t>Ⅱ</w:t>
            </w:r>
          </w:p>
        </w:tc>
        <w:tc>
          <w:tcPr>
            <w:tcW w:w="1656" w:type="dxa"/>
            <w:tcBorders>
              <w:top w:val="single" w:color="auto" w:sz="4" w:space="0"/>
            </w:tcBorders>
            <w:tcMar>
              <w:top w:w="0" w:type="dxa"/>
              <w:left w:w="105" w:type="dxa"/>
              <w:bottom w:w="0" w:type="dxa"/>
              <w:right w:w="105" w:type="dxa"/>
            </w:tcMar>
            <w:vAlign w:val="center"/>
          </w:tcPr>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计算机与人工智能学院</w:t>
            </w:r>
          </w:p>
          <w:p>
            <w:pPr>
              <w:widowControl/>
              <w:spacing w:line="240" w:lineRule="exact"/>
              <w:jc w:val="lef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S</w:t>
            </w:r>
            <w:r>
              <w:rPr>
                <w:rFonts w:ascii="Times New Roman" w:hAnsi="Times New Roman"/>
                <w:color w:val="000000"/>
                <w:kern w:val="0"/>
                <w:sz w:val="18"/>
                <w:szCs w:val="18"/>
              </w:rPr>
              <w:t>chool of Computing and Artificial Intelligence</w:t>
            </w:r>
          </w:p>
        </w:tc>
        <w:tc>
          <w:tcPr>
            <w:tcW w:w="994" w:type="dxa"/>
            <w:vMerge w:val="continue"/>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9" w:hRule="atLeast"/>
          <w:jc w:val="center"/>
        </w:trPr>
        <w:tc>
          <w:tcPr>
            <w:tcW w:w="1225" w:type="dxa"/>
            <w:vMerge w:val="continue"/>
            <w:tcMar>
              <w:top w:w="0" w:type="dxa"/>
              <w:left w:w="105" w:type="dxa"/>
              <w:bottom w:w="0" w:type="dxa"/>
              <w:right w:w="105" w:type="dxa"/>
            </w:tcMar>
            <w:vAlign w:val="center"/>
          </w:tcPr>
          <w:p>
            <w:pPr>
              <w:widowControl/>
              <w:spacing w:line="240" w:lineRule="exact"/>
              <w:jc w:val="center"/>
              <w:textAlignment w:val="center"/>
              <w:rPr>
                <w:rFonts w:ascii="Times New Roman" w:hAnsi="Times New Roman"/>
                <w:sz w:val="18"/>
                <w:szCs w:val="18"/>
              </w:rPr>
            </w:pPr>
          </w:p>
        </w:tc>
        <w:tc>
          <w:tcPr>
            <w:tcW w:w="1314" w:type="dxa"/>
            <w:tcMar>
              <w:top w:w="0" w:type="dxa"/>
              <w:left w:w="105" w:type="dxa"/>
              <w:bottom w:w="0" w:type="dxa"/>
              <w:right w:w="105" w:type="dxa"/>
            </w:tcMar>
            <w:vAlign w:val="center"/>
          </w:tcPr>
          <w:p>
            <w:pPr>
              <w:jc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rPr>
              <w:t>S1485008</w:t>
            </w:r>
          </w:p>
        </w:tc>
        <w:tc>
          <w:tcPr>
            <w:tcW w:w="1907" w:type="dxa"/>
            <w:tcMar>
              <w:top w:w="0" w:type="dxa"/>
              <w:left w:w="105" w:type="dxa"/>
              <w:bottom w:w="0" w:type="dxa"/>
              <w:right w:w="105" w:type="dxa"/>
            </w:tcMar>
            <w:vAlign w:val="center"/>
          </w:tcPr>
          <w:p>
            <w:pPr>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离散事件系统仿真</w:t>
            </w:r>
          </w:p>
          <w:p>
            <w:pPr>
              <w:jc w:val="center"/>
              <w:rPr>
                <w:rFonts w:hint="eastAsia" w:ascii="宋体" w:hAnsi="宋体" w:eastAsia="宋体" w:cs="宋体"/>
                <w:color w:val="000000"/>
                <w:kern w:val="0"/>
                <w:sz w:val="18"/>
                <w:szCs w:val="18"/>
                <w:lang w:val="en-US" w:eastAsia="zh-CN" w:bidi="ar-SA"/>
              </w:rPr>
            </w:pPr>
            <w:r>
              <w:rPr>
                <w:rFonts w:ascii="Times New Roman" w:hAnsi="Times New Roman"/>
                <w:color w:val="000000"/>
                <w:kern w:val="0"/>
                <w:sz w:val="18"/>
                <w:szCs w:val="18"/>
              </w:rPr>
              <w:t>Discrete-event System Simulation</w:t>
            </w:r>
          </w:p>
        </w:tc>
        <w:tc>
          <w:tcPr>
            <w:tcW w:w="815" w:type="dxa"/>
            <w:tcMar>
              <w:top w:w="0" w:type="dxa"/>
              <w:left w:w="105" w:type="dxa"/>
              <w:bottom w:w="0" w:type="dxa"/>
              <w:right w:w="105" w:type="dxa"/>
            </w:tcMar>
            <w:vAlign w:val="center"/>
          </w:tcPr>
          <w:p>
            <w:pPr>
              <w:jc w:val="center"/>
              <w:rPr>
                <w:rFonts w:hint="eastAsia" w:ascii="宋体" w:hAnsi="宋体" w:eastAsia="宋体" w:cs="宋体"/>
                <w:color w:val="000000"/>
                <w:kern w:val="0"/>
                <w:sz w:val="18"/>
                <w:szCs w:val="18"/>
                <w:lang w:val="en-US" w:eastAsia="zh-CN" w:bidi="ar-SA"/>
              </w:rPr>
            </w:pPr>
            <w:r>
              <w:rPr>
                <w:rFonts w:hint="eastAsia" w:ascii="宋体" w:hAnsi="宋体" w:eastAsia="宋体" w:cs="宋体"/>
                <w:color w:val="000000"/>
                <w:kern w:val="0"/>
                <w:sz w:val="18"/>
                <w:szCs w:val="18"/>
                <w:lang w:val="en-US" w:eastAsia="zh-CN"/>
              </w:rPr>
              <w:t>3</w:t>
            </w:r>
          </w:p>
        </w:tc>
        <w:tc>
          <w:tcPr>
            <w:tcW w:w="935" w:type="dxa"/>
            <w:tcMar>
              <w:top w:w="0" w:type="dxa"/>
              <w:left w:w="105" w:type="dxa"/>
              <w:bottom w:w="0" w:type="dxa"/>
              <w:right w:w="105" w:type="dxa"/>
            </w:tcMar>
            <w:vAlign w:val="center"/>
          </w:tcPr>
          <w:p>
            <w:pPr>
              <w:widowControl/>
              <w:spacing w:line="240" w:lineRule="exact"/>
              <w:jc w:val="center"/>
              <w:textAlignment w:val="center"/>
              <w:rPr>
                <w:rFonts w:ascii="Times New Roman" w:hAnsi="Times New Roman" w:eastAsia="宋体" w:cs="Times New Roman"/>
                <w:color w:val="000000"/>
                <w:kern w:val="0"/>
                <w:sz w:val="18"/>
                <w:szCs w:val="18"/>
                <w:lang w:val="en-US" w:eastAsia="zh-CN" w:bidi="ar-SA"/>
              </w:rPr>
            </w:pPr>
            <w:r>
              <w:rPr>
                <w:rFonts w:hint="eastAsia" w:hAnsi="宋体"/>
              </w:rPr>
              <w:t>Ⅰ</w:t>
            </w:r>
          </w:p>
        </w:tc>
        <w:tc>
          <w:tcPr>
            <w:tcW w:w="1656" w:type="dxa"/>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r>
              <w:rPr>
                <w:rFonts w:hint="eastAsia" w:ascii="Times New Roman" w:hAnsi="Times New Roman"/>
                <w:color w:val="000000"/>
                <w:kern w:val="0"/>
                <w:sz w:val="18"/>
                <w:szCs w:val="18"/>
              </w:rPr>
              <w:t>计算机与人工智能学院</w:t>
            </w:r>
          </w:p>
          <w:p>
            <w:pPr>
              <w:widowControl/>
              <w:spacing w:line="240" w:lineRule="exact"/>
              <w:textAlignment w:val="center"/>
              <w:rPr>
                <w:rFonts w:ascii="Times New Roman" w:hAnsi="Times New Roman" w:eastAsia="宋体" w:cs="Times New Roman"/>
                <w:color w:val="000000"/>
                <w:kern w:val="0"/>
                <w:sz w:val="18"/>
                <w:szCs w:val="18"/>
                <w:lang w:val="en-US" w:eastAsia="zh-CN" w:bidi="ar-SA"/>
              </w:rPr>
            </w:pPr>
            <w:r>
              <w:rPr>
                <w:rFonts w:hint="eastAsia" w:ascii="Times New Roman" w:hAnsi="Times New Roman"/>
                <w:color w:val="000000"/>
                <w:kern w:val="0"/>
                <w:sz w:val="18"/>
                <w:szCs w:val="18"/>
              </w:rPr>
              <w:t>S</w:t>
            </w:r>
            <w:r>
              <w:rPr>
                <w:rFonts w:ascii="Times New Roman" w:hAnsi="Times New Roman"/>
                <w:color w:val="000000"/>
                <w:kern w:val="0"/>
                <w:sz w:val="18"/>
                <w:szCs w:val="18"/>
              </w:rPr>
              <w:t>chool of</w:t>
            </w:r>
            <w:r>
              <w:rPr>
                <w:rFonts w:hint="eastAsia" w:ascii="Times New Roman" w:hAnsi="Times New Roman"/>
                <w:color w:val="000000"/>
                <w:kern w:val="0"/>
                <w:sz w:val="18"/>
                <w:szCs w:val="18"/>
                <w:lang w:val="en-US" w:eastAsia="zh-CN"/>
              </w:rPr>
              <w:t xml:space="preserve">  </w:t>
            </w:r>
            <w:r>
              <w:rPr>
                <w:rFonts w:ascii="Times New Roman" w:hAnsi="Times New Roman"/>
                <w:color w:val="000000"/>
                <w:kern w:val="0"/>
                <w:sz w:val="18"/>
                <w:szCs w:val="18"/>
              </w:rPr>
              <w:t xml:space="preserve"> Computing and Artificial Intelligence</w:t>
            </w:r>
          </w:p>
        </w:tc>
        <w:tc>
          <w:tcPr>
            <w:tcW w:w="994" w:type="dxa"/>
            <w:vMerge w:val="continue"/>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c>
          <w:tcPr>
            <w:tcW w:w="647" w:type="dxa"/>
            <w:tcMar>
              <w:top w:w="0" w:type="dxa"/>
              <w:left w:w="105" w:type="dxa"/>
              <w:bottom w:w="0" w:type="dxa"/>
              <w:right w:w="105" w:type="dxa"/>
            </w:tcMar>
            <w:vAlign w:val="center"/>
          </w:tcPr>
          <w:p>
            <w:pPr>
              <w:widowControl/>
              <w:spacing w:line="240" w:lineRule="exact"/>
              <w:textAlignment w:val="center"/>
              <w:rPr>
                <w:rFonts w:ascii="Times New Roman" w:hAnsi="Times New Roman"/>
                <w:color w:val="000000"/>
                <w:kern w:val="0"/>
                <w:sz w:val="18"/>
                <w:szCs w:val="18"/>
              </w:rPr>
            </w:pPr>
          </w:p>
        </w:tc>
      </w:tr>
    </w:tbl>
    <w:p>
      <w:pPr>
        <w:adjustRightInd w:val="0"/>
        <w:snapToGrid w:val="0"/>
        <w:spacing w:line="500" w:lineRule="exact"/>
        <w:rPr>
          <w:rFonts w:ascii="黑体" w:hAnsi="黑体" w:eastAsia="黑体" w:cs="黑体"/>
          <w:sz w:val="28"/>
          <w:szCs w:val="28"/>
        </w:rPr>
      </w:pPr>
    </w:p>
    <w:p>
      <w:pPr>
        <w:numPr>
          <w:ilvl w:val="0"/>
          <w:numId w:val="1"/>
        </w:numPr>
        <w:adjustRightInd w:val="0"/>
        <w:snapToGrid w:val="0"/>
        <w:spacing w:line="500" w:lineRule="exact"/>
        <w:ind w:firstLine="560" w:firstLineChars="200"/>
        <w:rPr>
          <w:rFonts w:ascii="黑体" w:hAnsi="黑体" w:eastAsia="黑体" w:cs="黑体"/>
          <w:sz w:val="28"/>
          <w:szCs w:val="28"/>
        </w:rPr>
      </w:pPr>
      <w:r>
        <w:rPr>
          <w:rFonts w:hint="eastAsia" w:ascii="黑体" w:hAnsi="黑体" w:eastAsia="黑体" w:cs="黑体"/>
          <w:sz w:val="28"/>
          <w:szCs w:val="28"/>
        </w:rPr>
        <w:t>培养环节</w:t>
      </w:r>
    </w:p>
    <w:tbl>
      <w:tblPr>
        <w:tblStyle w:val="8"/>
        <w:tblW w:w="87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84"/>
        <w:gridCol w:w="924"/>
        <w:gridCol w:w="3275"/>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宋体" w:cs="宋体"/>
                <w:b/>
                <w:bCs/>
                <w:szCs w:val="21"/>
              </w:rPr>
            </w:pPr>
            <w:r>
              <w:rPr>
                <w:rFonts w:hint="eastAsia" w:ascii="宋体" w:hAnsi="宋体" w:cs="宋体"/>
                <w:b/>
                <w:bCs/>
                <w:szCs w:val="21"/>
              </w:rPr>
              <w:t>培养环节</w:t>
            </w:r>
          </w:p>
          <w:p>
            <w:pPr>
              <w:adjustRightInd w:val="0"/>
              <w:snapToGrid w:val="0"/>
              <w:jc w:val="center"/>
              <w:rPr>
                <w:rFonts w:ascii="宋体" w:cs="宋体"/>
                <w:b/>
                <w:bCs/>
                <w:szCs w:val="21"/>
              </w:rPr>
            </w:pPr>
            <w:r>
              <w:rPr>
                <w:rFonts w:ascii="Times New Roman" w:hAnsi="Times New Roman"/>
                <w:b/>
                <w:bCs/>
                <w:szCs w:val="21"/>
              </w:rPr>
              <w:t>Processes</w:t>
            </w:r>
          </w:p>
        </w:tc>
        <w:tc>
          <w:tcPr>
            <w:tcW w:w="924" w:type="dxa"/>
            <w:vAlign w:val="center"/>
          </w:tcPr>
          <w:p>
            <w:pPr>
              <w:adjustRightInd w:val="0"/>
              <w:snapToGrid w:val="0"/>
              <w:jc w:val="center"/>
              <w:rPr>
                <w:rFonts w:ascii="宋体" w:cs="宋体"/>
                <w:b/>
                <w:bCs/>
                <w:szCs w:val="21"/>
              </w:rPr>
            </w:pPr>
            <w:r>
              <w:rPr>
                <w:rFonts w:hint="eastAsia" w:ascii="宋体" w:hAnsi="宋体" w:cs="宋体"/>
                <w:b/>
                <w:bCs/>
                <w:szCs w:val="21"/>
              </w:rPr>
              <w:t>学分</w:t>
            </w:r>
          </w:p>
          <w:p>
            <w:pPr>
              <w:adjustRightInd w:val="0"/>
              <w:snapToGrid w:val="0"/>
              <w:jc w:val="center"/>
              <w:rPr>
                <w:rFonts w:ascii="宋体" w:cs="宋体"/>
                <w:b/>
                <w:bCs/>
                <w:szCs w:val="21"/>
              </w:rPr>
            </w:pPr>
            <w:r>
              <w:rPr>
                <w:rFonts w:ascii="Times New Roman" w:hAnsi="Times New Roman"/>
                <w:b/>
                <w:bCs/>
                <w:szCs w:val="21"/>
              </w:rPr>
              <w:t>Credits</w:t>
            </w:r>
          </w:p>
        </w:tc>
        <w:tc>
          <w:tcPr>
            <w:tcW w:w="3275" w:type="dxa"/>
            <w:vAlign w:val="center"/>
          </w:tcPr>
          <w:p>
            <w:pPr>
              <w:adjustRightInd w:val="0"/>
              <w:snapToGrid w:val="0"/>
              <w:jc w:val="center"/>
              <w:rPr>
                <w:rFonts w:ascii="宋体" w:cs="宋体"/>
                <w:b/>
                <w:bCs/>
                <w:szCs w:val="21"/>
              </w:rPr>
            </w:pPr>
            <w:r>
              <w:rPr>
                <w:rFonts w:hint="eastAsia" w:ascii="宋体" w:hAnsi="宋体" w:cs="宋体"/>
                <w:b/>
                <w:bCs/>
                <w:szCs w:val="21"/>
              </w:rPr>
              <w:t>要求</w:t>
            </w:r>
          </w:p>
          <w:p>
            <w:pPr>
              <w:adjustRightInd w:val="0"/>
              <w:snapToGrid w:val="0"/>
              <w:jc w:val="center"/>
              <w:rPr>
                <w:rFonts w:ascii="宋体" w:cs="宋体"/>
                <w:b/>
                <w:bCs/>
                <w:szCs w:val="21"/>
              </w:rPr>
            </w:pPr>
            <w:r>
              <w:rPr>
                <w:rFonts w:ascii="Times New Roman" w:hAnsi="Times New Roman"/>
                <w:b/>
                <w:bCs/>
                <w:szCs w:val="21"/>
              </w:rPr>
              <w:t>Requirements</w:t>
            </w:r>
          </w:p>
        </w:tc>
        <w:tc>
          <w:tcPr>
            <w:tcW w:w="1625" w:type="dxa"/>
            <w:vAlign w:val="center"/>
          </w:tcPr>
          <w:p>
            <w:pPr>
              <w:adjustRightInd w:val="0"/>
              <w:snapToGrid w:val="0"/>
              <w:jc w:val="center"/>
              <w:rPr>
                <w:rFonts w:ascii="宋体" w:cs="宋体"/>
                <w:b/>
                <w:bCs/>
                <w:szCs w:val="21"/>
              </w:rPr>
            </w:pPr>
            <w:r>
              <w:rPr>
                <w:rFonts w:hint="eastAsia" w:ascii="宋体" w:hAnsi="宋体" w:cs="宋体"/>
                <w:b/>
                <w:bCs/>
                <w:szCs w:val="21"/>
              </w:rPr>
              <w:t>备注</w:t>
            </w:r>
          </w:p>
          <w:p>
            <w:pPr>
              <w:adjustRightInd w:val="0"/>
              <w:snapToGrid w:val="0"/>
              <w:jc w:val="center"/>
              <w:rPr>
                <w:rFonts w:ascii="宋体" w:cs="宋体"/>
                <w:b/>
                <w:bCs/>
                <w:szCs w:val="21"/>
              </w:rPr>
            </w:pPr>
            <w:r>
              <w:rPr>
                <w:rFonts w:ascii="Times New Roman" w:hAnsi="Times New Roman"/>
                <w:b/>
                <w:bCs/>
                <w:szCs w:val="21"/>
              </w:rPr>
              <w:t>Notes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宋体" w:cs="宋体"/>
                <w:szCs w:val="21"/>
              </w:rPr>
            </w:pPr>
            <w:r>
              <w:rPr>
                <w:rFonts w:hint="eastAsia" w:ascii="宋体" w:hAnsi="宋体" w:cs="宋体"/>
                <w:szCs w:val="21"/>
              </w:rPr>
              <w:t>学术活动</w:t>
            </w:r>
          </w:p>
          <w:p>
            <w:pPr>
              <w:adjustRightInd w:val="0"/>
              <w:snapToGrid w:val="0"/>
              <w:jc w:val="center"/>
              <w:rPr>
                <w:rFonts w:ascii="宋体" w:cs="宋体"/>
                <w:szCs w:val="21"/>
              </w:rPr>
            </w:pPr>
            <w:r>
              <w:rPr>
                <w:rFonts w:ascii="Times New Roman" w:hAnsi="Times New Roman"/>
                <w:szCs w:val="21"/>
              </w:rPr>
              <w:t>Academic Activity</w:t>
            </w:r>
          </w:p>
        </w:tc>
        <w:tc>
          <w:tcPr>
            <w:tcW w:w="924" w:type="dxa"/>
            <w:vAlign w:val="center"/>
          </w:tcPr>
          <w:p>
            <w:pPr>
              <w:pStyle w:val="7"/>
              <w:spacing w:line="360" w:lineRule="auto"/>
              <w:jc w:val="center"/>
              <w:textAlignment w:val="baseline"/>
              <w:rPr>
                <w:rFonts w:hAnsi="宋体"/>
                <w:sz w:val="21"/>
                <w:szCs w:val="21"/>
              </w:rPr>
            </w:pPr>
            <w:r>
              <w:rPr>
                <w:rFonts w:hAnsi="宋体"/>
                <w:sz w:val="21"/>
                <w:szCs w:val="21"/>
              </w:rPr>
              <w:t>2</w:t>
            </w:r>
          </w:p>
        </w:tc>
        <w:tc>
          <w:tcPr>
            <w:tcW w:w="327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宋体" w:hAnsi="宋体" w:cs="宋体"/>
                <w:szCs w:val="21"/>
              </w:rPr>
            </w:pPr>
            <w:r>
              <w:rPr>
                <w:rFonts w:ascii="宋体" w:hAnsi="宋体" w:cs="宋体"/>
                <w:szCs w:val="21"/>
              </w:rPr>
              <w:t>15</w:t>
            </w:r>
            <w:r>
              <w:rPr>
                <w:rFonts w:hint="eastAsia" w:ascii="宋体" w:hAnsi="宋体" w:cs="宋体"/>
                <w:szCs w:val="21"/>
              </w:rPr>
              <w:t>次</w:t>
            </w:r>
          </w:p>
        </w:tc>
        <w:tc>
          <w:tcPr>
            <w:tcW w:w="1625" w:type="dxa"/>
            <w:vAlign w:val="center"/>
          </w:tcPr>
          <w:p>
            <w:pPr>
              <w:widowControl/>
              <w:jc w:val="center"/>
              <w:textAlignment w:val="center"/>
              <w:rPr>
                <w:rFonts w:ascii="宋体" w:cs="宋体"/>
                <w:color w:val="000000"/>
                <w:szCs w:val="21"/>
              </w:rPr>
            </w:pPr>
            <w:r>
              <w:rPr>
                <w:rFonts w:hint="eastAsia" w:ascii="宋体" w:cs="宋体"/>
                <w:color w:val="000000"/>
                <w:szCs w:val="21"/>
              </w:rPr>
              <w:t>本人主讲2次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宋体" w:cs="宋体"/>
                <w:szCs w:val="21"/>
              </w:rPr>
            </w:pPr>
            <w:r>
              <w:rPr>
                <w:rFonts w:hint="eastAsia" w:ascii="宋体" w:hAnsi="宋体" w:cs="宋体"/>
                <w:szCs w:val="21"/>
              </w:rPr>
              <w:t>课题组研讨活动</w:t>
            </w:r>
          </w:p>
          <w:p>
            <w:pPr>
              <w:adjustRightInd w:val="0"/>
              <w:snapToGrid w:val="0"/>
              <w:jc w:val="center"/>
              <w:rPr>
                <w:rFonts w:ascii="宋体" w:cs="宋体"/>
                <w:szCs w:val="21"/>
              </w:rPr>
            </w:pPr>
            <w:r>
              <w:rPr>
                <w:rFonts w:ascii="Times New Roman" w:hAnsi="Times New Roman"/>
                <w:szCs w:val="21"/>
              </w:rPr>
              <w:t>Project Research Activity</w:t>
            </w:r>
          </w:p>
        </w:tc>
        <w:tc>
          <w:tcPr>
            <w:tcW w:w="924" w:type="dxa"/>
            <w:vAlign w:val="center"/>
          </w:tcPr>
          <w:p>
            <w:pPr>
              <w:pStyle w:val="7"/>
              <w:spacing w:line="360" w:lineRule="auto"/>
              <w:jc w:val="center"/>
              <w:textAlignment w:val="baseline"/>
              <w:rPr>
                <w:rFonts w:hAnsi="宋体"/>
                <w:sz w:val="21"/>
                <w:szCs w:val="21"/>
              </w:rPr>
            </w:pPr>
            <w:r>
              <w:rPr>
                <w:rFonts w:hAnsi="宋体"/>
                <w:sz w:val="21"/>
                <w:szCs w:val="21"/>
              </w:rPr>
              <w:t>4</w:t>
            </w:r>
          </w:p>
        </w:tc>
        <w:tc>
          <w:tcPr>
            <w:tcW w:w="327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宋体" w:hAnsi="宋体" w:cs="宋体"/>
                <w:szCs w:val="21"/>
              </w:rPr>
            </w:pPr>
            <w:r>
              <w:rPr>
                <w:rFonts w:ascii="宋体" w:hAnsi="宋体" w:cs="宋体"/>
                <w:szCs w:val="21"/>
              </w:rPr>
              <w:t>30</w:t>
            </w:r>
            <w:r>
              <w:rPr>
                <w:rFonts w:hint="eastAsia" w:ascii="宋体" w:hAnsi="宋体" w:cs="宋体"/>
                <w:szCs w:val="21"/>
              </w:rPr>
              <w:t>次</w:t>
            </w:r>
          </w:p>
        </w:tc>
        <w:tc>
          <w:tcPr>
            <w:tcW w:w="1625" w:type="dxa"/>
            <w:vAlign w:val="center"/>
          </w:tcPr>
          <w:p>
            <w:pPr>
              <w:jc w:val="center"/>
              <w:rPr>
                <w:rFonts w:asci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宋体" w:cs="宋体"/>
                <w:szCs w:val="21"/>
              </w:rPr>
            </w:pPr>
            <w:r>
              <w:rPr>
                <w:rFonts w:hint="eastAsia" w:ascii="宋体" w:hAnsi="宋体" w:cs="宋体"/>
                <w:szCs w:val="21"/>
              </w:rPr>
              <w:t>文献阅读与评述</w:t>
            </w:r>
          </w:p>
          <w:p>
            <w:pPr>
              <w:adjustRightInd w:val="0"/>
              <w:snapToGrid w:val="0"/>
              <w:jc w:val="center"/>
              <w:rPr>
                <w:rFonts w:ascii="宋体" w:cs="宋体"/>
                <w:color w:val="000000"/>
                <w:szCs w:val="21"/>
              </w:rPr>
            </w:pPr>
            <w:r>
              <w:rPr>
                <w:rFonts w:ascii="Times New Roman" w:hAnsi="Times New Roman"/>
                <w:szCs w:val="21"/>
              </w:rPr>
              <w:t xml:space="preserve">Literature Reading and </w:t>
            </w:r>
            <w:bookmarkStart w:id="1" w:name="_GoBack"/>
            <w:bookmarkEnd w:id="1"/>
            <w:r>
              <w:rPr>
                <w:rFonts w:ascii="Times New Roman" w:hAnsi="Times New Roman"/>
                <w:szCs w:val="21"/>
              </w:rPr>
              <w:t>Review</w:t>
            </w:r>
          </w:p>
        </w:tc>
        <w:tc>
          <w:tcPr>
            <w:tcW w:w="924" w:type="dxa"/>
            <w:vAlign w:val="center"/>
          </w:tcPr>
          <w:p>
            <w:pPr>
              <w:pStyle w:val="7"/>
              <w:spacing w:line="360" w:lineRule="auto"/>
              <w:jc w:val="center"/>
              <w:textAlignment w:val="baseline"/>
              <w:rPr>
                <w:rFonts w:hAnsi="宋体"/>
                <w:sz w:val="21"/>
                <w:szCs w:val="21"/>
              </w:rPr>
            </w:pPr>
            <w:r>
              <w:rPr>
                <w:rFonts w:hAnsi="宋体"/>
                <w:sz w:val="21"/>
                <w:szCs w:val="21"/>
              </w:rPr>
              <w:t>4</w:t>
            </w:r>
          </w:p>
        </w:tc>
        <w:tc>
          <w:tcPr>
            <w:tcW w:w="327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jc w:val="center"/>
              <w:rPr>
                <w:rFonts w:ascii="宋体" w:hAnsi="宋体" w:cs="宋体"/>
                <w:szCs w:val="21"/>
              </w:rPr>
            </w:pPr>
            <w:r>
              <w:rPr>
                <w:rFonts w:hint="eastAsia" w:ascii="宋体" w:hAnsi="宋体" w:cs="宋体"/>
                <w:szCs w:val="21"/>
              </w:rPr>
              <w:t>50篇</w:t>
            </w:r>
          </w:p>
        </w:tc>
        <w:tc>
          <w:tcPr>
            <w:tcW w:w="1625" w:type="dxa"/>
            <w:vAlign w:val="center"/>
          </w:tcPr>
          <w:p>
            <w:pPr>
              <w:widowControl/>
              <w:jc w:val="center"/>
              <w:textAlignment w:val="center"/>
              <w:rPr>
                <w:rFonts w:asci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Times New Roman" w:hAnsi="Times New Roman"/>
                <w:szCs w:val="21"/>
              </w:rPr>
            </w:pPr>
            <w:r>
              <w:rPr>
                <w:rFonts w:hint="eastAsia" w:ascii="Times New Roman" w:hAnsi="Times New Roman"/>
                <w:szCs w:val="21"/>
              </w:rPr>
              <w:t>国内外学术会议</w:t>
            </w:r>
          </w:p>
          <w:p>
            <w:pPr>
              <w:adjustRightInd w:val="0"/>
              <w:snapToGrid w:val="0"/>
              <w:jc w:val="center"/>
              <w:rPr>
                <w:rFonts w:ascii="Times New Roman" w:hAnsi="Times New Roman"/>
                <w:szCs w:val="21"/>
              </w:rPr>
            </w:pPr>
            <w:r>
              <w:rPr>
                <w:rFonts w:ascii="Times New Roman" w:hAnsi="Times New Roman"/>
                <w:szCs w:val="21"/>
              </w:rPr>
              <w:t>Academic Conference</w:t>
            </w:r>
          </w:p>
        </w:tc>
        <w:tc>
          <w:tcPr>
            <w:tcW w:w="924" w:type="dxa"/>
            <w:vAlign w:val="center"/>
          </w:tcPr>
          <w:p>
            <w:pPr>
              <w:pStyle w:val="7"/>
              <w:spacing w:line="360" w:lineRule="auto"/>
              <w:jc w:val="center"/>
              <w:textAlignment w:val="baseline"/>
              <w:rPr>
                <w:rFonts w:hAnsi="宋体"/>
                <w:sz w:val="21"/>
                <w:szCs w:val="21"/>
              </w:rPr>
            </w:pPr>
            <w:r>
              <w:rPr>
                <w:rFonts w:hAnsi="宋体"/>
                <w:sz w:val="21"/>
                <w:szCs w:val="21"/>
              </w:rPr>
              <w:t>2</w:t>
            </w:r>
          </w:p>
        </w:tc>
        <w:tc>
          <w:tcPr>
            <w:tcW w:w="3275" w:type="dxa"/>
            <w:vAlign w:val="center"/>
          </w:tcPr>
          <w:p>
            <w:pPr>
              <w:widowControl/>
              <w:jc w:val="center"/>
              <w:textAlignment w:val="center"/>
              <w:rPr>
                <w:rFonts w:ascii="宋体" w:cs="宋体"/>
                <w:color w:val="000000"/>
                <w:szCs w:val="21"/>
              </w:rPr>
            </w:pPr>
          </w:p>
        </w:tc>
        <w:tc>
          <w:tcPr>
            <w:tcW w:w="1625" w:type="dxa"/>
            <w:vAlign w:val="center"/>
          </w:tcPr>
          <w:p>
            <w:pPr>
              <w:widowControl/>
              <w:jc w:val="center"/>
              <w:textAlignment w:val="center"/>
              <w:rPr>
                <w:rFonts w:ascii="宋体" w:cs="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884" w:type="dxa"/>
            <w:vAlign w:val="center"/>
          </w:tcPr>
          <w:p>
            <w:pPr>
              <w:adjustRightInd w:val="0"/>
              <w:snapToGrid w:val="0"/>
              <w:jc w:val="center"/>
              <w:rPr>
                <w:rFonts w:ascii="宋体" w:cs="宋体"/>
                <w:szCs w:val="21"/>
              </w:rPr>
            </w:pPr>
            <w:r>
              <w:rPr>
                <w:rFonts w:hint="eastAsia" w:ascii="宋体" w:hAnsi="宋体" w:cs="宋体"/>
                <w:szCs w:val="21"/>
              </w:rPr>
              <w:t>开题报告环节</w:t>
            </w:r>
          </w:p>
          <w:p>
            <w:pPr>
              <w:adjustRightInd w:val="0"/>
              <w:snapToGrid w:val="0"/>
              <w:jc w:val="center"/>
              <w:rPr>
                <w:rFonts w:ascii="宋体" w:cs="宋体"/>
                <w:color w:val="000000"/>
                <w:szCs w:val="21"/>
              </w:rPr>
            </w:pPr>
            <w:r>
              <w:rPr>
                <w:rFonts w:ascii="Times New Roman" w:hAnsi="Times New Roman"/>
                <w:szCs w:val="21"/>
              </w:rPr>
              <w:t>Thesis Proposal</w:t>
            </w:r>
          </w:p>
        </w:tc>
        <w:tc>
          <w:tcPr>
            <w:tcW w:w="924" w:type="dxa"/>
            <w:vAlign w:val="center"/>
          </w:tcPr>
          <w:p>
            <w:pPr>
              <w:pStyle w:val="7"/>
              <w:spacing w:line="360" w:lineRule="auto"/>
              <w:jc w:val="center"/>
              <w:textAlignment w:val="baseline"/>
              <w:rPr>
                <w:rFonts w:hAnsi="宋体"/>
                <w:sz w:val="21"/>
                <w:szCs w:val="21"/>
              </w:rPr>
            </w:pPr>
            <w:r>
              <w:rPr>
                <w:rFonts w:hAnsi="宋体"/>
                <w:sz w:val="21"/>
                <w:szCs w:val="21"/>
              </w:rPr>
              <w:t>2</w:t>
            </w:r>
          </w:p>
        </w:tc>
        <w:tc>
          <w:tcPr>
            <w:tcW w:w="3275" w:type="dxa"/>
            <w:vAlign w:val="center"/>
          </w:tcPr>
          <w:p>
            <w:pPr>
              <w:widowControl/>
              <w:jc w:val="center"/>
              <w:textAlignment w:val="center"/>
              <w:rPr>
                <w:rFonts w:ascii="宋体" w:cs="宋体"/>
                <w:color w:val="000000"/>
                <w:szCs w:val="21"/>
              </w:rPr>
            </w:pPr>
          </w:p>
        </w:tc>
        <w:tc>
          <w:tcPr>
            <w:tcW w:w="1625" w:type="dxa"/>
            <w:vAlign w:val="center"/>
          </w:tcPr>
          <w:p>
            <w:pPr>
              <w:widowControl/>
              <w:jc w:val="center"/>
              <w:textAlignment w:val="center"/>
              <w:rPr>
                <w:rFonts w:ascii="宋体" w:cs="宋体"/>
                <w:color w:val="000000"/>
                <w:szCs w:val="21"/>
              </w:rPr>
            </w:pPr>
          </w:p>
        </w:tc>
      </w:tr>
    </w:tbl>
    <w:p>
      <w:pPr>
        <w:adjustRightInd w:val="0"/>
        <w:snapToGrid w:val="0"/>
        <w:spacing w:line="500" w:lineRule="exact"/>
        <w:rPr>
          <w:rFonts w:ascii="黑体" w:hAnsi="黑体" w:eastAsia="黑体" w:cs="黑体"/>
          <w:sz w:val="28"/>
          <w:szCs w:val="28"/>
        </w:rPr>
      </w:pPr>
    </w:p>
    <w:p>
      <w:pPr>
        <w:rPr>
          <w:rFonts w:ascii="黑体" w:hAnsi="黑体" w:eastAsia="黑体" w:cs="黑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7BFD4E9"/>
    <w:multiLevelType w:val="singleLevel"/>
    <w:tmpl w:val="67BFD4E9"/>
    <w:lvl w:ilvl="0" w:tentative="0">
      <w:start w:val="2"/>
      <w:numFmt w:val="chineseCounting"/>
      <w:suff w:val="nothing"/>
      <w:lvlText w:val="%1、"/>
      <w:lvlJc w:val="left"/>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MxM2EzMzU3MTU4ZTcyY2RlNmIxNThmYjc0OTQxZjcifQ=="/>
  </w:docVars>
  <w:rsids>
    <w:rsidRoot w:val="00A644D1"/>
    <w:rsid w:val="00016A72"/>
    <w:rsid w:val="0002780D"/>
    <w:rsid w:val="000F2B76"/>
    <w:rsid w:val="00145173"/>
    <w:rsid w:val="001B0D7F"/>
    <w:rsid w:val="001E26C5"/>
    <w:rsid w:val="0029389E"/>
    <w:rsid w:val="002B28CB"/>
    <w:rsid w:val="002F6FB5"/>
    <w:rsid w:val="0032068B"/>
    <w:rsid w:val="003A72F9"/>
    <w:rsid w:val="004130D9"/>
    <w:rsid w:val="00426D6B"/>
    <w:rsid w:val="005015E6"/>
    <w:rsid w:val="005570B6"/>
    <w:rsid w:val="005679FB"/>
    <w:rsid w:val="005B1531"/>
    <w:rsid w:val="005C4AC4"/>
    <w:rsid w:val="005F1ECA"/>
    <w:rsid w:val="005F3E7E"/>
    <w:rsid w:val="006B3517"/>
    <w:rsid w:val="006B7D3E"/>
    <w:rsid w:val="006C710D"/>
    <w:rsid w:val="006C7F38"/>
    <w:rsid w:val="007157FF"/>
    <w:rsid w:val="0075416C"/>
    <w:rsid w:val="007B08A5"/>
    <w:rsid w:val="007D6E74"/>
    <w:rsid w:val="008458AB"/>
    <w:rsid w:val="008777DA"/>
    <w:rsid w:val="008A747A"/>
    <w:rsid w:val="008E5887"/>
    <w:rsid w:val="00A02B1B"/>
    <w:rsid w:val="00A1357E"/>
    <w:rsid w:val="00A644D1"/>
    <w:rsid w:val="00AC5731"/>
    <w:rsid w:val="00B231C8"/>
    <w:rsid w:val="00B51518"/>
    <w:rsid w:val="00C84968"/>
    <w:rsid w:val="00E522D5"/>
    <w:rsid w:val="00E800F4"/>
    <w:rsid w:val="00EB09B7"/>
    <w:rsid w:val="00ED103C"/>
    <w:rsid w:val="00ED3026"/>
    <w:rsid w:val="00EE46B1"/>
    <w:rsid w:val="02A715F1"/>
    <w:rsid w:val="0C3572CB"/>
    <w:rsid w:val="0CFB20CE"/>
    <w:rsid w:val="0FB55AFC"/>
    <w:rsid w:val="15465359"/>
    <w:rsid w:val="1577710E"/>
    <w:rsid w:val="1A481C2D"/>
    <w:rsid w:val="1AAA0A9A"/>
    <w:rsid w:val="1DC319EC"/>
    <w:rsid w:val="21F66939"/>
    <w:rsid w:val="233A18BC"/>
    <w:rsid w:val="26B96970"/>
    <w:rsid w:val="2DBC71AE"/>
    <w:rsid w:val="2EDF66AB"/>
    <w:rsid w:val="39AB2871"/>
    <w:rsid w:val="39B8352A"/>
    <w:rsid w:val="3B206C34"/>
    <w:rsid w:val="3D99786D"/>
    <w:rsid w:val="405C57D4"/>
    <w:rsid w:val="4A0452F9"/>
    <w:rsid w:val="595E5090"/>
    <w:rsid w:val="5B192F96"/>
    <w:rsid w:val="5BD76816"/>
    <w:rsid w:val="5D94528D"/>
    <w:rsid w:val="66E02DEF"/>
    <w:rsid w:val="771A5E75"/>
    <w:rsid w:val="7C6B1C1F"/>
    <w:rsid w:val="7CE13A19"/>
    <w:rsid w:val="7D792B86"/>
    <w:rsid w:val="7DCB481F"/>
    <w:rsid w:val="7E2D0645"/>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unhideWhenUsed="0"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 w:hAnsi="??" w:eastAsia="宋体" w:cs="Times New Roman"/>
      <w:kern w:val="2"/>
      <w:sz w:val="21"/>
      <w:szCs w:val="22"/>
      <w:lang w:val="en-US" w:eastAsia="zh-CN" w:bidi="ar-SA"/>
    </w:rPr>
  </w:style>
  <w:style w:type="paragraph" w:styleId="2">
    <w:name w:val="heading 3"/>
    <w:basedOn w:val="1"/>
    <w:next w:val="3"/>
    <w:link w:val="11"/>
    <w:qFormat/>
    <w:uiPriority w:val="99"/>
    <w:pPr>
      <w:keepNext/>
      <w:keepLines/>
      <w:spacing w:before="240" w:after="120" w:line="360" w:lineRule="auto"/>
      <w:outlineLvl w:val="2"/>
    </w:pPr>
    <w:rPr>
      <w:rFonts w:ascii="Arial" w:hAnsi="Arial" w:eastAsia="黑体"/>
      <w:bCs/>
      <w:sz w:val="30"/>
      <w:szCs w:val="32"/>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customStyle="1" w:styleId="3">
    <w:name w:val="段落正文"/>
    <w:basedOn w:val="1"/>
    <w:qFormat/>
    <w:uiPriority w:val="99"/>
    <w:pPr>
      <w:spacing w:line="400" w:lineRule="atLeast"/>
      <w:ind w:firstLine="420" w:firstLineChars="200"/>
    </w:pPr>
    <w:rPr>
      <w:rFonts w:ascii="新宋体" w:hAnsi="新宋体"/>
      <w:sz w:val="28"/>
    </w:rPr>
  </w:style>
  <w:style w:type="paragraph" w:styleId="4">
    <w:name w:val="Plain Text"/>
    <w:basedOn w:val="1"/>
    <w:link w:val="12"/>
    <w:qFormat/>
    <w:uiPriority w:val="99"/>
    <w:pPr>
      <w:spacing w:line="240" w:lineRule="atLeast"/>
    </w:pPr>
    <w:rPr>
      <w:rFonts w:ascii="宋体" w:hAnsi="Courier New"/>
      <w:szCs w:val="20"/>
    </w:rPr>
  </w:style>
  <w:style w:type="paragraph" w:styleId="5">
    <w:name w:val="footer"/>
    <w:basedOn w:val="1"/>
    <w:link w:val="13"/>
    <w:qFormat/>
    <w:uiPriority w:val="99"/>
    <w:pPr>
      <w:tabs>
        <w:tab w:val="center" w:pos="4153"/>
        <w:tab w:val="right" w:pos="8306"/>
      </w:tabs>
      <w:snapToGrid w:val="0"/>
      <w:jc w:val="left"/>
    </w:pPr>
    <w:rPr>
      <w:sz w:val="18"/>
      <w:szCs w:val="18"/>
    </w:rPr>
  </w:style>
  <w:style w:type="paragraph" w:styleId="6">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iPriority w:val="99"/>
    <w:pPr>
      <w:widowControl/>
      <w:spacing w:before="100" w:beforeAutospacing="1" w:after="100" w:afterAutospacing="1"/>
      <w:jc w:val="left"/>
    </w:pPr>
    <w:rPr>
      <w:rFonts w:ascii="宋体" w:hAnsi="Times New Roman" w:cs="宋体"/>
      <w:kern w:val="0"/>
      <w:sz w:val="24"/>
      <w:szCs w:val="24"/>
    </w:rPr>
  </w:style>
  <w:style w:type="table" w:styleId="9">
    <w:name w:val="Table Grid"/>
    <w:basedOn w:val="8"/>
    <w:uiPriority w:val="9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标题 3 字符"/>
    <w:basedOn w:val="10"/>
    <w:link w:val="2"/>
    <w:qFormat/>
    <w:locked/>
    <w:uiPriority w:val="99"/>
    <w:rPr>
      <w:rFonts w:ascii="Arial" w:hAnsi="Arial" w:eastAsia="黑体" w:cs="Arial"/>
      <w:bCs/>
      <w:kern w:val="2"/>
      <w:sz w:val="32"/>
      <w:szCs w:val="32"/>
      <w:lang w:val="en-US" w:eastAsia="zh-CN"/>
    </w:rPr>
  </w:style>
  <w:style w:type="character" w:customStyle="1" w:styleId="12">
    <w:name w:val="纯文本 字符"/>
    <w:basedOn w:val="10"/>
    <w:link w:val="4"/>
    <w:qFormat/>
    <w:locked/>
    <w:uiPriority w:val="99"/>
    <w:rPr>
      <w:rFonts w:ascii="宋体" w:hAnsi="Courier New" w:eastAsia="宋体" w:cs="Times New Roman"/>
      <w:sz w:val="20"/>
      <w:szCs w:val="20"/>
    </w:rPr>
  </w:style>
  <w:style w:type="character" w:customStyle="1" w:styleId="13">
    <w:name w:val="页脚 字符"/>
    <w:basedOn w:val="10"/>
    <w:link w:val="5"/>
    <w:qFormat/>
    <w:locked/>
    <w:uiPriority w:val="99"/>
    <w:rPr>
      <w:rFonts w:cs="Times New Roman"/>
      <w:sz w:val="18"/>
      <w:szCs w:val="18"/>
    </w:rPr>
  </w:style>
  <w:style w:type="character" w:customStyle="1" w:styleId="14">
    <w:name w:val="页眉 字符"/>
    <w:basedOn w:val="10"/>
    <w:link w:val="6"/>
    <w:qFormat/>
    <w:locked/>
    <w:uiPriority w:val="99"/>
    <w:rPr>
      <w:rFonts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1393</Words>
  <Characters>2119</Characters>
  <Lines>15</Lines>
  <Paragraphs>4</Paragraphs>
  <TotalTime>3</TotalTime>
  <ScaleCrop>false</ScaleCrop>
  <LinksUpToDate>false</LinksUpToDate>
  <CharactersWithSpaces>2204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2021-06-24T09:06:00Z</dcterms:created>
  <dc:creator>py</dc:creator>
  <cp:lastModifiedBy>邹远</cp:lastModifiedBy>
  <dcterms:modified xsi:type="dcterms:W3CDTF">2023-06-19T09:06:31Z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A14A418F8F2E41A1ABDF58D0C08D4BCC</vt:lpwstr>
  </property>
</Properties>
</file>